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D0A" w:rsidRDefault="00E35DD7">
      <w:pPr>
        <w:snapToGrid w:val="0"/>
        <w:spacing w:line="600" w:lineRule="exact"/>
        <w:rPr>
          <w:rFonts w:ascii="Times New Roman" w:eastAsia="黑体" w:hAnsi="Times New Roman" w:cs="Times New Roman"/>
          <w:bCs/>
          <w:color w:val="000000"/>
          <w:spacing w:val="-10"/>
          <w:kern w:val="0"/>
          <w:sz w:val="32"/>
          <w:szCs w:val="32"/>
        </w:rPr>
      </w:pPr>
      <w:r>
        <w:rPr>
          <w:rFonts w:ascii="Times New Roman" w:eastAsia="黑体" w:hAnsi="Times New Roman" w:cs="Times New Roman"/>
          <w:bCs/>
          <w:color w:val="000000"/>
          <w:spacing w:val="-10"/>
          <w:kern w:val="0"/>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eastAsia="黑体" w:hAnsi="Times New Roman" w:cs="Times New Roman"/>
          <w:bCs/>
          <w:color w:val="000000"/>
          <w:spacing w:val="-10"/>
          <w:kern w:val="0"/>
          <w:sz w:val="32"/>
          <w:szCs w:val="32"/>
        </w:rPr>
        <w:instrText>ADDIN CNKISM.UserStyle</w:instrText>
      </w:r>
      <w:r>
        <w:rPr>
          <w:rFonts w:ascii="Times New Roman" w:eastAsia="黑体" w:hAnsi="Times New Roman" w:cs="Times New Roman"/>
          <w:bCs/>
          <w:color w:val="000000"/>
          <w:spacing w:val="-10"/>
          <w:kern w:val="0"/>
          <w:sz w:val="32"/>
          <w:szCs w:val="32"/>
        </w:rPr>
      </w:r>
      <w:r>
        <w:rPr>
          <w:rFonts w:ascii="Times New Roman" w:eastAsia="黑体" w:hAnsi="Times New Roman" w:cs="Times New Roman"/>
          <w:bCs/>
          <w:color w:val="000000"/>
          <w:spacing w:val="-10"/>
          <w:kern w:val="0"/>
          <w:sz w:val="32"/>
          <w:szCs w:val="32"/>
        </w:rPr>
        <w:fldChar w:fldCharType="separate"/>
      </w:r>
      <w:r>
        <w:rPr>
          <w:rFonts w:ascii="Times New Roman" w:eastAsia="黑体" w:hAnsi="Times New Roman" w:cs="Times New Roman"/>
          <w:bCs/>
          <w:color w:val="000000"/>
          <w:spacing w:val="-10"/>
          <w:kern w:val="0"/>
          <w:sz w:val="32"/>
          <w:szCs w:val="32"/>
        </w:rPr>
        <w:fldChar w:fldCharType="end"/>
      </w:r>
      <w:r w:rsidR="001738C6">
        <w:rPr>
          <w:rFonts w:ascii="Times New Roman" w:eastAsia="黑体" w:hAnsi="Times New Roman" w:cs="Times New Roman"/>
          <w:bCs/>
          <w:color w:val="000000"/>
          <w:spacing w:val="-10"/>
          <w:kern w:val="0"/>
          <w:sz w:val="32"/>
          <w:szCs w:val="32"/>
        </w:rPr>
        <w:t>附件</w:t>
      </w:r>
    </w:p>
    <w:p w:rsidR="00111D0A" w:rsidRDefault="00111D0A">
      <w:pPr>
        <w:snapToGrid w:val="0"/>
        <w:spacing w:line="600" w:lineRule="exact"/>
        <w:rPr>
          <w:rFonts w:ascii="Times New Roman" w:eastAsia="仿宋_GB2312" w:hAnsi="Times New Roman" w:cs="Times New Roman"/>
          <w:bCs/>
          <w:color w:val="000000"/>
          <w:spacing w:val="-10"/>
          <w:kern w:val="0"/>
          <w:sz w:val="32"/>
          <w:szCs w:val="32"/>
        </w:rPr>
      </w:pPr>
    </w:p>
    <w:p w:rsidR="00111D0A" w:rsidRDefault="001738C6">
      <w:pPr>
        <w:snapToGrid w:val="0"/>
        <w:spacing w:line="600" w:lineRule="exact"/>
        <w:jc w:val="center"/>
        <w:rPr>
          <w:rFonts w:ascii="Times New Roman" w:eastAsia="方正小标宋简体" w:hAnsi="Times New Roman" w:cs="Times New Roman"/>
          <w:bCs/>
          <w:color w:val="000000"/>
          <w:kern w:val="0"/>
          <w:sz w:val="44"/>
          <w:szCs w:val="44"/>
        </w:rPr>
      </w:pPr>
      <w:bookmarkStart w:id="0" w:name="_GoBack"/>
      <w:r>
        <w:rPr>
          <w:rFonts w:ascii="Times New Roman" w:eastAsia="方正小标宋简体" w:hAnsi="Times New Roman" w:cs="Times New Roman"/>
          <w:bCs/>
          <w:color w:val="000000"/>
          <w:kern w:val="0"/>
          <w:sz w:val="44"/>
          <w:szCs w:val="44"/>
        </w:rPr>
        <w:t>2019</w:t>
      </w:r>
      <w:r>
        <w:rPr>
          <w:rFonts w:ascii="Times New Roman" w:eastAsia="方正小标宋简体" w:hAnsi="Times New Roman" w:cs="Times New Roman"/>
          <w:bCs/>
          <w:color w:val="000000"/>
          <w:kern w:val="0"/>
          <w:sz w:val="44"/>
          <w:szCs w:val="44"/>
        </w:rPr>
        <w:t>年第一批科技项目申报指南</w:t>
      </w:r>
    </w:p>
    <w:bookmarkEnd w:id="0"/>
    <w:p w:rsidR="00111D0A" w:rsidRDefault="00111D0A">
      <w:pPr>
        <w:tabs>
          <w:tab w:val="left" w:pos="8460"/>
        </w:tabs>
        <w:snapToGrid w:val="0"/>
        <w:spacing w:line="600" w:lineRule="exact"/>
        <w:ind w:firstLineChars="200" w:firstLine="600"/>
        <w:rPr>
          <w:rFonts w:ascii="Times New Roman" w:eastAsia="仿宋_GB2312" w:hAnsi="Times New Roman" w:cs="Times New Roman"/>
          <w:bCs/>
          <w:color w:val="000000"/>
          <w:spacing w:val="-10"/>
          <w:kern w:val="0"/>
          <w:sz w:val="32"/>
          <w:szCs w:val="32"/>
        </w:rPr>
      </w:pPr>
    </w:p>
    <w:p w:rsidR="00111D0A" w:rsidRDefault="001738C6">
      <w:pPr>
        <w:tabs>
          <w:tab w:val="left" w:pos="8460"/>
        </w:tabs>
        <w:snapToGrid w:val="0"/>
        <w:spacing w:line="600" w:lineRule="exact"/>
        <w:ind w:firstLineChars="200" w:firstLine="600"/>
        <w:rPr>
          <w:rFonts w:ascii="Times New Roman" w:eastAsia="黑体" w:hAnsi="Times New Roman" w:cs="Times New Roman"/>
          <w:bCs/>
          <w:color w:val="000000"/>
          <w:spacing w:val="-10"/>
          <w:kern w:val="0"/>
          <w:sz w:val="32"/>
          <w:szCs w:val="32"/>
        </w:rPr>
      </w:pPr>
      <w:r>
        <w:rPr>
          <w:rFonts w:ascii="Times New Roman" w:eastAsia="黑体" w:hAnsi="Times New Roman" w:cs="Times New Roman"/>
          <w:bCs/>
          <w:color w:val="000000"/>
          <w:spacing w:val="-10"/>
          <w:kern w:val="0"/>
          <w:sz w:val="32"/>
          <w:szCs w:val="32"/>
        </w:rPr>
        <w:t>一、成果转化引导计划</w:t>
      </w:r>
    </w:p>
    <w:p w:rsidR="00111D0A" w:rsidRDefault="001738C6">
      <w:pPr>
        <w:tabs>
          <w:tab w:val="left" w:pos="8460"/>
        </w:tabs>
        <w:snapToGrid w:val="0"/>
        <w:spacing w:line="600" w:lineRule="exact"/>
        <w:ind w:firstLineChars="200" w:firstLine="600"/>
        <w:rPr>
          <w:rFonts w:ascii="Times New Roman" w:eastAsia="仿宋_GB2312" w:hAnsi="Times New Roman" w:cs="Times New Roman"/>
          <w:bCs/>
          <w:color w:val="000000"/>
          <w:spacing w:val="-10"/>
          <w:kern w:val="0"/>
          <w:sz w:val="32"/>
          <w:szCs w:val="32"/>
        </w:rPr>
      </w:pPr>
      <w:r>
        <w:rPr>
          <w:rFonts w:ascii="Times New Roman" w:eastAsia="仿宋_GB2312" w:hAnsi="Times New Roman" w:cs="Times New Roman"/>
          <w:bCs/>
          <w:color w:val="000000"/>
          <w:spacing w:val="-10"/>
          <w:kern w:val="0"/>
          <w:sz w:val="32"/>
          <w:szCs w:val="32"/>
        </w:rPr>
        <w:t>1</w:t>
      </w:r>
      <w:r>
        <w:rPr>
          <w:rFonts w:ascii="Times New Roman" w:eastAsia="仿宋_GB2312" w:hAnsi="Times New Roman" w:cs="Times New Roman"/>
          <w:bCs/>
          <w:color w:val="000000"/>
          <w:spacing w:val="-10"/>
          <w:kern w:val="0"/>
          <w:sz w:val="32"/>
          <w:szCs w:val="32"/>
        </w:rPr>
        <w:t>．科技金融资助申报指南</w:t>
      </w:r>
    </w:p>
    <w:p w:rsidR="00111D0A" w:rsidRDefault="001738C6">
      <w:pPr>
        <w:tabs>
          <w:tab w:val="left" w:pos="8460"/>
        </w:tabs>
        <w:snapToGrid w:val="0"/>
        <w:spacing w:line="600" w:lineRule="exact"/>
        <w:ind w:firstLineChars="200" w:firstLine="600"/>
        <w:rPr>
          <w:rFonts w:ascii="Times New Roman" w:eastAsia="仿宋_GB2312" w:hAnsi="Times New Roman" w:cs="Times New Roman"/>
          <w:bCs/>
          <w:color w:val="000000"/>
          <w:spacing w:val="-10"/>
          <w:kern w:val="0"/>
          <w:sz w:val="32"/>
          <w:szCs w:val="32"/>
        </w:rPr>
      </w:pPr>
      <w:r>
        <w:rPr>
          <w:rFonts w:ascii="Times New Roman" w:eastAsia="仿宋_GB2312" w:hAnsi="Times New Roman" w:cs="Times New Roman"/>
          <w:bCs/>
          <w:color w:val="000000"/>
          <w:spacing w:val="-10"/>
          <w:kern w:val="0"/>
          <w:sz w:val="32"/>
          <w:szCs w:val="32"/>
        </w:rPr>
        <w:t>2</w:t>
      </w:r>
      <w:r>
        <w:rPr>
          <w:rFonts w:ascii="Times New Roman" w:eastAsia="仿宋_GB2312" w:hAnsi="Times New Roman" w:cs="Times New Roman"/>
          <w:bCs/>
          <w:color w:val="000000"/>
          <w:spacing w:val="-10"/>
          <w:kern w:val="0"/>
          <w:sz w:val="32"/>
          <w:szCs w:val="32"/>
        </w:rPr>
        <w:t>．创新创业载体资助申报指南</w:t>
      </w:r>
    </w:p>
    <w:p w:rsidR="00111D0A" w:rsidRDefault="001738C6">
      <w:pPr>
        <w:tabs>
          <w:tab w:val="left" w:pos="8460"/>
        </w:tabs>
        <w:snapToGrid w:val="0"/>
        <w:spacing w:line="600" w:lineRule="exact"/>
        <w:ind w:firstLineChars="200" w:firstLine="600"/>
        <w:rPr>
          <w:rFonts w:ascii="Times New Roman" w:eastAsia="黑体" w:hAnsi="Times New Roman" w:cs="Times New Roman"/>
          <w:bCs/>
          <w:color w:val="000000"/>
          <w:spacing w:val="-10"/>
          <w:kern w:val="0"/>
          <w:sz w:val="32"/>
          <w:szCs w:val="32"/>
        </w:rPr>
      </w:pPr>
      <w:r>
        <w:rPr>
          <w:rFonts w:ascii="Times New Roman" w:eastAsia="黑体" w:hAnsi="Times New Roman" w:cs="Times New Roman"/>
          <w:bCs/>
          <w:color w:val="000000"/>
          <w:spacing w:val="-10"/>
          <w:kern w:val="0"/>
          <w:sz w:val="32"/>
          <w:szCs w:val="32"/>
        </w:rPr>
        <w:t>二、创新环境提升计划</w:t>
      </w:r>
    </w:p>
    <w:p w:rsidR="00111D0A" w:rsidRDefault="001738C6">
      <w:pPr>
        <w:tabs>
          <w:tab w:val="left" w:pos="8460"/>
        </w:tabs>
        <w:snapToGrid w:val="0"/>
        <w:spacing w:line="600" w:lineRule="exact"/>
        <w:ind w:firstLineChars="200" w:firstLine="600"/>
        <w:rPr>
          <w:rFonts w:ascii="Times New Roman" w:eastAsia="仿宋_GB2312" w:hAnsi="Times New Roman" w:cs="Times New Roman"/>
          <w:bCs/>
          <w:color w:val="000000"/>
          <w:spacing w:val="-10"/>
          <w:kern w:val="0"/>
          <w:sz w:val="32"/>
          <w:szCs w:val="32"/>
        </w:rPr>
      </w:pPr>
      <w:r>
        <w:rPr>
          <w:rFonts w:ascii="Times New Roman" w:eastAsia="仿宋_GB2312" w:hAnsi="Times New Roman" w:cs="Times New Roman"/>
          <w:bCs/>
          <w:color w:val="000000"/>
          <w:spacing w:val="-10"/>
          <w:kern w:val="0"/>
          <w:sz w:val="32"/>
          <w:szCs w:val="32"/>
        </w:rPr>
        <w:t>3</w:t>
      </w:r>
      <w:r>
        <w:rPr>
          <w:rFonts w:ascii="Times New Roman" w:eastAsia="仿宋_GB2312" w:hAnsi="Times New Roman" w:cs="Times New Roman"/>
          <w:bCs/>
          <w:color w:val="000000"/>
          <w:spacing w:val="-10"/>
          <w:kern w:val="0"/>
          <w:sz w:val="32"/>
          <w:szCs w:val="32"/>
        </w:rPr>
        <w:t>．国际科技合作资助申报指南</w:t>
      </w:r>
    </w:p>
    <w:p w:rsidR="00111D0A" w:rsidRPr="00E35DD7" w:rsidRDefault="001738C6">
      <w:pPr>
        <w:tabs>
          <w:tab w:val="left" w:pos="8460"/>
        </w:tabs>
        <w:snapToGrid w:val="0"/>
        <w:spacing w:line="600" w:lineRule="exact"/>
        <w:ind w:firstLineChars="200" w:firstLine="600"/>
        <w:rPr>
          <w:rFonts w:ascii="Times New Roman" w:eastAsia="仿宋_GB2312" w:hAnsi="Times New Roman" w:cs="Times New Roman"/>
          <w:bCs/>
          <w:color w:val="000000"/>
          <w:spacing w:val="-10"/>
          <w:kern w:val="0"/>
          <w:sz w:val="32"/>
          <w:szCs w:val="32"/>
          <w:highlight w:val="yellow"/>
        </w:rPr>
      </w:pPr>
      <w:r w:rsidRPr="00E35DD7">
        <w:rPr>
          <w:rFonts w:ascii="Times New Roman" w:eastAsia="仿宋_GB2312" w:hAnsi="Times New Roman" w:cs="Times New Roman"/>
          <w:bCs/>
          <w:color w:val="000000"/>
          <w:spacing w:val="-10"/>
          <w:kern w:val="0"/>
          <w:sz w:val="32"/>
          <w:szCs w:val="32"/>
          <w:highlight w:val="yellow"/>
        </w:rPr>
        <w:t>4</w:t>
      </w:r>
      <w:r w:rsidRPr="00E35DD7">
        <w:rPr>
          <w:rFonts w:ascii="Times New Roman" w:eastAsia="仿宋_GB2312" w:hAnsi="Times New Roman" w:cs="Times New Roman"/>
          <w:bCs/>
          <w:color w:val="000000"/>
          <w:spacing w:val="-10"/>
          <w:kern w:val="0"/>
          <w:sz w:val="32"/>
          <w:szCs w:val="32"/>
          <w:highlight w:val="yellow"/>
        </w:rPr>
        <w:t>．软科学研究项目申报指南</w:t>
      </w:r>
    </w:p>
    <w:p w:rsidR="00111D0A" w:rsidRDefault="001738C6">
      <w:pPr>
        <w:tabs>
          <w:tab w:val="left" w:pos="8460"/>
        </w:tabs>
        <w:snapToGrid w:val="0"/>
        <w:spacing w:line="600" w:lineRule="exact"/>
        <w:ind w:firstLineChars="200" w:firstLine="600"/>
        <w:rPr>
          <w:rFonts w:ascii="Times New Roman" w:eastAsia="仿宋_GB2312" w:hAnsi="Times New Roman" w:cs="Times New Roman"/>
          <w:bCs/>
          <w:color w:val="000000"/>
          <w:spacing w:val="-10"/>
          <w:kern w:val="0"/>
          <w:sz w:val="32"/>
          <w:szCs w:val="32"/>
        </w:rPr>
      </w:pPr>
      <w:r w:rsidRPr="00E35DD7">
        <w:rPr>
          <w:rFonts w:ascii="Times New Roman" w:eastAsia="仿宋_GB2312" w:hAnsi="Times New Roman" w:cs="Times New Roman"/>
          <w:bCs/>
          <w:color w:val="000000"/>
          <w:spacing w:val="-10"/>
          <w:kern w:val="0"/>
          <w:sz w:val="32"/>
          <w:szCs w:val="32"/>
          <w:highlight w:val="yellow"/>
        </w:rPr>
        <w:t>5</w:t>
      </w:r>
      <w:r w:rsidRPr="00E35DD7">
        <w:rPr>
          <w:rFonts w:ascii="Times New Roman" w:eastAsia="仿宋_GB2312" w:hAnsi="Times New Roman" w:cs="Times New Roman"/>
          <w:bCs/>
          <w:color w:val="000000"/>
          <w:spacing w:val="-10"/>
          <w:kern w:val="0"/>
          <w:sz w:val="32"/>
          <w:szCs w:val="32"/>
          <w:highlight w:val="yellow"/>
        </w:rPr>
        <w:t>．科普基地资助申报指南</w:t>
      </w:r>
    </w:p>
    <w:p w:rsidR="00111D0A" w:rsidRDefault="001738C6">
      <w:pPr>
        <w:snapToGrid w:val="0"/>
        <w:spacing w:line="600" w:lineRule="exact"/>
        <w:rPr>
          <w:rFonts w:ascii="Times New Roman" w:eastAsia="黑体" w:hAnsi="Times New Roman" w:cs="Times New Roman"/>
          <w:color w:val="000000"/>
          <w:kern w:val="0"/>
          <w:sz w:val="32"/>
          <w:szCs w:val="32"/>
        </w:rPr>
      </w:pPr>
      <w:r>
        <w:rPr>
          <w:rFonts w:ascii="Times New Roman" w:eastAsia="黑体" w:hAnsi="Times New Roman" w:cs="Times New Roman"/>
          <w:bCs/>
          <w:color w:val="000000"/>
          <w:kern w:val="0"/>
          <w:sz w:val="32"/>
          <w:szCs w:val="32"/>
        </w:rPr>
        <w:br w:type="page"/>
      </w:r>
      <w:r>
        <w:rPr>
          <w:rFonts w:ascii="Times New Roman" w:eastAsia="黑体" w:hAnsi="Times New Roman" w:cs="Times New Roman"/>
          <w:bCs/>
          <w:color w:val="000000"/>
          <w:kern w:val="0"/>
          <w:sz w:val="32"/>
          <w:szCs w:val="32"/>
        </w:rPr>
        <w:lastRenderedPageBreak/>
        <w:t>指南</w:t>
      </w:r>
      <w:r>
        <w:rPr>
          <w:rFonts w:ascii="Times New Roman" w:eastAsia="黑体" w:hAnsi="Times New Roman" w:cs="Times New Roman"/>
          <w:bCs/>
          <w:color w:val="000000"/>
          <w:kern w:val="0"/>
          <w:sz w:val="32"/>
          <w:szCs w:val="32"/>
        </w:rPr>
        <w:t>1</w:t>
      </w:r>
    </w:p>
    <w:p w:rsidR="00111D0A" w:rsidRDefault="00111D0A">
      <w:pPr>
        <w:snapToGrid w:val="0"/>
        <w:spacing w:line="600" w:lineRule="exact"/>
        <w:rPr>
          <w:rFonts w:ascii="Times New Roman" w:eastAsia="方正小标宋简体" w:hAnsi="Times New Roman" w:cs="Times New Roman"/>
          <w:bCs/>
          <w:color w:val="000000"/>
          <w:kern w:val="0"/>
          <w:sz w:val="32"/>
          <w:szCs w:val="32"/>
        </w:rPr>
      </w:pPr>
    </w:p>
    <w:p w:rsidR="00111D0A" w:rsidRDefault="001738C6">
      <w:pPr>
        <w:snapToGrid w:val="0"/>
        <w:spacing w:line="600" w:lineRule="exact"/>
        <w:jc w:val="center"/>
        <w:rPr>
          <w:rFonts w:ascii="Times New Roman" w:eastAsia="方正小标宋简体" w:hAnsi="Times New Roman" w:cs="Times New Roman"/>
          <w:bCs/>
          <w:color w:val="000000"/>
          <w:kern w:val="0"/>
          <w:sz w:val="44"/>
          <w:szCs w:val="44"/>
        </w:rPr>
      </w:pPr>
      <w:r>
        <w:rPr>
          <w:rFonts w:ascii="Times New Roman" w:eastAsia="方正小标宋简体" w:hAnsi="Times New Roman" w:cs="Times New Roman"/>
          <w:bCs/>
          <w:color w:val="000000"/>
          <w:kern w:val="0"/>
          <w:sz w:val="44"/>
          <w:szCs w:val="44"/>
        </w:rPr>
        <w:t>科技金融资助申报指南</w:t>
      </w:r>
    </w:p>
    <w:p w:rsidR="00111D0A" w:rsidRDefault="00111D0A">
      <w:pPr>
        <w:snapToGrid w:val="0"/>
        <w:spacing w:line="600" w:lineRule="exact"/>
        <w:rPr>
          <w:rFonts w:ascii="Times New Roman" w:eastAsia="方正小标宋简体" w:hAnsi="Times New Roman" w:cs="Times New Roman"/>
          <w:bCs/>
          <w:color w:val="000000"/>
          <w:kern w:val="0"/>
          <w:sz w:val="44"/>
          <w:szCs w:val="44"/>
        </w:rPr>
      </w:pP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sz w:val="32"/>
          <w:szCs w:val="32"/>
        </w:rPr>
        <w:t>一、资助类别及标准</w:t>
      </w:r>
      <w:r>
        <w:rPr>
          <w:rFonts w:ascii="Times New Roman" w:eastAsia="黑体" w:hAnsi="Times New Roman" w:cs="Times New Roman"/>
          <w:color w:val="000000"/>
          <w:sz w:val="32"/>
          <w:szCs w:val="32"/>
        </w:rPr>
        <w:t>  </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（一）天使投资补助</w:t>
      </w:r>
      <w:r>
        <w:rPr>
          <w:rFonts w:ascii="Times New Roman" w:eastAsia="楷体_GB2312" w:hAnsi="Times New Roman" w:cs="Times New Roman"/>
          <w:color w:val="000000"/>
          <w:sz w:val="32"/>
          <w:szCs w:val="32"/>
        </w:rPr>
        <w:t>  </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对获得天使投资的种子期、初创期科技型企业给予一次性经费支持。</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补助额度：采取后补助支持方式，给予企业所获天使投资额的</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、最高</w:t>
      </w:r>
      <w:r>
        <w:rPr>
          <w:rFonts w:ascii="Times New Roman" w:eastAsia="仿宋_GB2312" w:hAnsi="Times New Roman" w:cs="Times New Roman"/>
          <w:color w:val="000000"/>
          <w:sz w:val="32"/>
          <w:szCs w:val="32"/>
        </w:rPr>
        <w:t>30</w:t>
      </w:r>
      <w:r>
        <w:rPr>
          <w:rFonts w:ascii="Times New Roman" w:eastAsia="仿宋_GB2312" w:hAnsi="Times New Roman" w:cs="Times New Roman"/>
          <w:color w:val="000000"/>
          <w:sz w:val="32"/>
          <w:szCs w:val="32"/>
        </w:rPr>
        <w:t>万元的经费补助。</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（二）债权融资补助</w:t>
      </w:r>
      <w:r>
        <w:rPr>
          <w:rFonts w:ascii="Times New Roman" w:eastAsia="楷体_GB2312" w:hAnsi="Times New Roman" w:cs="Times New Roman"/>
          <w:color w:val="000000"/>
          <w:sz w:val="32"/>
          <w:szCs w:val="32"/>
        </w:rPr>
        <w:t> </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．信用评级补助</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支持我市科技型企业增强信用意识，对其参与信用评级给予经费支持。</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补助额度：采取后补助支持方式，给予企业实际发生信用评级费用的</w:t>
      </w:r>
      <w:r>
        <w:rPr>
          <w:rFonts w:ascii="Times New Roman" w:eastAsia="仿宋_GB2312" w:hAnsi="Times New Roman" w:cs="Times New Roman"/>
          <w:color w:val="000000"/>
          <w:sz w:val="32"/>
          <w:szCs w:val="32"/>
        </w:rPr>
        <w:t>50%</w:t>
      </w:r>
      <w:r>
        <w:rPr>
          <w:rFonts w:ascii="Times New Roman" w:eastAsia="仿宋_GB2312" w:hAnsi="Times New Roman" w:cs="Times New Roman"/>
          <w:color w:val="000000"/>
          <w:sz w:val="32"/>
          <w:szCs w:val="32"/>
        </w:rPr>
        <w:t>、每户每年补助总额最高</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万元的经费补助。</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2. </w:t>
      </w:r>
      <w:r>
        <w:rPr>
          <w:rFonts w:ascii="Times New Roman" w:eastAsia="仿宋_GB2312" w:hAnsi="Times New Roman" w:cs="Times New Roman"/>
          <w:color w:val="000000"/>
          <w:sz w:val="32"/>
          <w:szCs w:val="32"/>
        </w:rPr>
        <w:t>知识产权质押融资评估费补助</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支持我市科技型企业增强知识产权运用能力，以知识产权质押方式从金融机构获得贷款，对其发生的知识产权质押融资评估费用给予经费支持。</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补助额度：采取后补助支持方式，给予企业实际发生知识产</w:t>
      </w:r>
      <w:r>
        <w:rPr>
          <w:rFonts w:ascii="Times New Roman" w:eastAsia="仿宋_GB2312" w:hAnsi="Times New Roman" w:cs="Times New Roman"/>
          <w:color w:val="000000"/>
          <w:sz w:val="32"/>
          <w:szCs w:val="32"/>
        </w:rPr>
        <w:lastRenderedPageBreak/>
        <w:t>权质押融资评估费用的</w:t>
      </w:r>
      <w:r>
        <w:rPr>
          <w:rFonts w:ascii="Times New Roman" w:eastAsia="仿宋_GB2312" w:hAnsi="Times New Roman" w:cs="Times New Roman"/>
          <w:color w:val="000000"/>
          <w:sz w:val="32"/>
          <w:szCs w:val="32"/>
        </w:rPr>
        <w:t>50%</w:t>
      </w:r>
      <w:r>
        <w:rPr>
          <w:rFonts w:ascii="Times New Roman" w:eastAsia="仿宋_GB2312" w:hAnsi="Times New Roman" w:cs="Times New Roman"/>
          <w:color w:val="000000"/>
          <w:sz w:val="32"/>
          <w:szCs w:val="32"/>
        </w:rPr>
        <w:t>、单笔补助金额最高不超过</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万元、每户每年补助总额最高</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万元的经费补助。</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．担保费补助</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支持我市科技型企业通过融资性担保机构获得信用融资、股权质押融资、知识产权质押融资贷款，对其发生的担保费用给予经费支持。</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补助额度：采取后补助支持方式，给予企业实际发生担保费用</w:t>
      </w:r>
      <w:r>
        <w:rPr>
          <w:rFonts w:ascii="Times New Roman" w:eastAsia="仿宋_GB2312" w:hAnsi="Times New Roman" w:cs="Times New Roman"/>
          <w:color w:val="000000"/>
          <w:sz w:val="32"/>
          <w:szCs w:val="32"/>
        </w:rPr>
        <w:t>50%</w:t>
      </w:r>
      <w:r>
        <w:rPr>
          <w:rFonts w:ascii="Times New Roman" w:eastAsia="仿宋_GB2312" w:hAnsi="Times New Roman" w:cs="Times New Roman"/>
          <w:color w:val="000000"/>
          <w:sz w:val="32"/>
          <w:szCs w:val="32"/>
        </w:rPr>
        <w:t>、每户每年补助总额最高</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万元的经费补助。</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．贷款利息补助</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支持我市科技型企业通过银行金融机构（包括经市金融办批准设立的科技小贷公司）获得信用融资、股权质押融资、知识产权质押融资贷款，对其发生的贷款利息给予经费支持；支持毕业</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年内在蓉创业的大学生，通过经市科技局批准的合作银行获得的</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创业贷</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，对其发生的贷款利息给予经费支持。</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补助额度：采取后补助支持方式，给予企业按同期人民银行贷款基准利率计算实际发生的利息额的</w:t>
      </w:r>
      <w:r>
        <w:rPr>
          <w:rFonts w:ascii="Times New Roman" w:eastAsia="仿宋_GB2312" w:hAnsi="Times New Roman" w:cs="Times New Roman"/>
          <w:color w:val="000000"/>
          <w:sz w:val="32"/>
          <w:szCs w:val="32"/>
        </w:rPr>
        <w:t>30%</w:t>
      </w:r>
      <w:r>
        <w:rPr>
          <w:rFonts w:ascii="Times New Roman" w:eastAsia="仿宋_GB2312" w:hAnsi="Times New Roman" w:cs="Times New Roman"/>
          <w:color w:val="000000"/>
          <w:sz w:val="32"/>
          <w:szCs w:val="32"/>
        </w:rPr>
        <w:t>、每户每年补助总额最高</w:t>
      </w:r>
      <w:r>
        <w:rPr>
          <w:rFonts w:ascii="Times New Roman" w:eastAsia="仿宋_GB2312" w:hAnsi="Times New Roman" w:cs="Times New Roman"/>
          <w:color w:val="000000"/>
          <w:sz w:val="32"/>
          <w:szCs w:val="32"/>
        </w:rPr>
        <w:t>50</w:t>
      </w:r>
      <w:r>
        <w:rPr>
          <w:rFonts w:ascii="Times New Roman" w:eastAsia="仿宋_GB2312" w:hAnsi="Times New Roman" w:cs="Times New Roman"/>
          <w:color w:val="000000"/>
          <w:sz w:val="32"/>
          <w:szCs w:val="32"/>
        </w:rPr>
        <w:t>万元的经费补助；给予毕业</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年内在蓉创业的大学生贷款全额贴息支持。</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（三）全国中小企业股份转让系统挂牌补贴</w:t>
      </w:r>
      <w:r>
        <w:rPr>
          <w:rFonts w:ascii="Times New Roman" w:eastAsia="楷体_GB2312" w:hAnsi="Times New Roman" w:cs="Times New Roman"/>
          <w:color w:val="000000"/>
          <w:sz w:val="32"/>
          <w:szCs w:val="32"/>
        </w:rPr>
        <w:t> </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对我</w:t>
      </w:r>
      <w:r>
        <w:rPr>
          <w:rFonts w:ascii="Times New Roman" w:eastAsia="仿宋_GB2312" w:hAnsi="Times New Roman" w:cs="Times New Roman"/>
          <w:color w:val="000000"/>
          <w:sz w:val="32"/>
          <w:szCs w:val="32"/>
        </w:rPr>
        <w:t>市申请在</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全国中小企业股份转让系统</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挂牌上市的中小企业给予一次性经费支持。</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补贴额度：采取后补助支持方式，对企业实现成功挂牌上市的，给予最高</w:t>
      </w:r>
      <w:r>
        <w:rPr>
          <w:rFonts w:ascii="Times New Roman" w:eastAsia="仿宋_GB2312" w:hAnsi="Times New Roman" w:cs="Times New Roman"/>
          <w:color w:val="000000"/>
          <w:sz w:val="32"/>
          <w:szCs w:val="32"/>
        </w:rPr>
        <w:t>50</w:t>
      </w:r>
      <w:r>
        <w:rPr>
          <w:rFonts w:ascii="Times New Roman" w:eastAsia="仿宋_GB2312" w:hAnsi="Times New Roman" w:cs="Times New Roman"/>
          <w:color w:val="000000"/>
          <w:sz w:val="32"/>
          <w:szCs w:val="32"/>
        </w:rPr>
        <w:t>万元的经费补贴，其中对首次挂牌且进入创新层的企业补助</w:t>
      </w:r>
      <w:r>
        <w:rPr>
          <w:rFonts w:ascii="Times New Roman" w:eastAsia="仿宋_GB2312" w:hAnsi="Times New Roman" w:cs="Times New Roman"/>
          <w:color w:val="000000"/>
          <w:sz w:val="32"/>
          <w:szCs w:val="32"/>
        </w:rPr>
        <w:t>50</w:t>
      </w:r>
      <w:r>
        <w:rPr>
          <w:rFonts w:ascii="Times New Roman" w:eastAsia="仿宋_GB2312" w:hAnsi="Times New Roman" w:cs="Times New Roman"/>
          <w:color w:val="000000"/>
          <w:sz w:val="32"/>
          <w:szCs w:val="32"/>
        </w:rPr>
        <w:t>万元，首次挂牌进入基础层的企业补助</w:t>
      </w:r>
      <w:r>
        <w:rPr>
          <w:rFonts w:ascii="Times New Roman" w:eastAsia="仿宋_GB2312" w:hAnsi="Times New Roman" w:cs="Times New Roman"/>
          <w:color w:val="000000"/>
          <w:sz w:val="32"/>
          <w:szCs w:val="32"/>
        </w:rPr>
        <w:t>25</w:t>
      </w:r>
      <w:r>
        <w:rPr>
          <w:rFonts w:ascii="Times New Roman" w:eastAsia="仿宋_GB2312" w:hAnsi="Times New Roman" w:cs="Times New Roman"/>
          <w:color w:val="000000"/>
          <w:sz w:val="32"/>
          <w:szCs w:val="32"/>
        </w:rPr>
        <w:t>万元。</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（四）科技与专利保险补贴</w:t>
      </w:r>
      <w:r>
        <w:rPr>
          <w:rFonts w:ascii="Times New Roman" w:eastAsia="楷体_GB2312" w:hAnsi="Times New Roman" w:cs="Times New Roman"/>
          <w:color w:val="000000"/>
          <w:sz w:val="32"/>
          <w:szCs w:val="32"/>
        </w:rPr>
        <w:t>  </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对我市科技型企业参加科技与专利保险给予经费支持。</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补贴额度：采取后补助支持方式，对购买市科技局确定的当年度重点引导类险种的企业，按实际支出保费的</w:t>
      </w:r>
      <w:r>
        <w:rPr>
          <w:rFonts w:ascii="Times New Roman" w:eastAsia="仿宋_GB2312" w:hAnsi="Times New Roman" w:cs="Times New Roman"/>
          <w:color w:val="000000"/>
          <w:sz w:val="32"/>
          <w:szCs w:val="32"/>
        </w:rPr>
        <w:t>60%</w:t>
      </w:r>
      <w:r>
        <w:rPr>
          <w:rFonts w:ascii="Times New Roman" w:eastAsia="仿宋_GB2312" w:hAnsi="Times New Roman" w:cs="Times New Roman"/>
          <w:color w:val="000000"/>
          <w:sz w:val="32"/>
          <w:szCs w:val="32"/>
        </w:rPr>
        <w:t>给予补贴；对购买一般类险种的企业，首年按其购买该类科技与专利保险险种实际支</w:t>
      </w:r>
      <w:r>
        <w:rPr>
          <w:rFonts w:ascii="Times New Roman" w:eastAsia="仿宋_GB2312" w:hAnsi="Times New Roman" w:cs="Times New Roman"/>
          <w:color w:val="000000"/>
          <w:sz w:val="32"/>
          <w:szCs w:val="32"/>
        </w:rPr>
        <w:t>出保费的</w:t>
      </w:r>
      <w:r>
        <w:rPr>
          <w:rFonts w:ascii="Times New Roman" w:eastAsia="仿宋_GB2312" w:hAnsi="Times New Roman" w:cs="Times New Roman"/>
          <w:color w:val="000000"/>
          <w:sz w:val="32"/>
          <w:szCs w:val="32"/>
        </w:rPr>
        <w:t>40%</w:t>
      </w:r>
      <w:r>
        <w:rPr>
          <w:rFonts w:ascii="Times New Roman" w:eastAsia="仿宋_GB2312" w:hAnsi="Times New Roman" w:cs="Times New Roman"/>
          <w:color w:val="000000"/>
          <w:sz w:val="32"/>
          <w:szCs w:val="32"/>
        </w:rPr>
        <w:t>给予补贴，以后年度按企业购买该类科技与专利保险险种实际支出保费的</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给予补贴。每年每户补贴总额不超过</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万元。</w:t>
      </w:r>
      <w:r>
        <w:rPr>
          <w:rFonts w:ascii="Times New Roman" w:eastAsia="仿宋_GB2312" w:hAnsi="Times New Roman" w:cs="Times New Roman"/>
          <w:color w:val="000000"/>
          <w:sz w:val="32"/>
          <w:szCs w:val="32"/>
        </w:rPr>
        <w:t>    </w:t>
      </w:r>
    </w:p>
    <w:p w:rsidR="00111D0A" w:rsidRDefault="001738C6">
      <w:pPr>
        <w:numPr>
          <w:ilvl w:val="0"/>
          <w:numId w:val="1"/>
        </w:numPr>
        <w:snapToGrid w:val="0"/>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申报要求</w:t>
      </w:r>
      <w:r>
        <w:rPr>
          <w:rFonts w:ascii="Times New Roman" w:eastAsia="黑体" w:hAnsi="Times New Roman" w:cs="Times New Roman"/>
          <w:color w:val="000000"/>
          <w:sz w:val="32"/>
          <w:szCs w:val="32"/>
        </w:rPr>
        <w:t>    </w:t>
      </w:r>
    </w:p>
    <w:p w:rsidR="00111D0A" w:rsidRDefault="001738C6">
      <w:pPr>
        <w:snapToGrid w:val="0"/>
        <w:spacing w:line="600" w:lineRule="exact"/>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 xml:space="preserve">    </w:t>
      </w:r>
      <w:r>
        <w:rPr>
          <w:rFonts w:ascii="Times New Roman" w:eastAsia="楷体_GB2312" w:hAnsi="Times New Roman" w:cs="Times New Roman"/>
          <w:color w:val="000000"/>
          <w:sz w:val="32"/>
          <w:szCs w:val="32"/>
        </w:rPr>
        <w:t>（一）天使投资补助</w:t>
      </w:r>
      <w:r>
        <w:rPr>
          <w:rFonts w:ascii="Times New Roman" w:eastAsia="楷体_GB2312" w:hAnsi="Times New Roman" w:cs="Times New Roman"/>
          <w:color w:val="000000"/>
          <w:sz w:val="32"/>
          <w:szCs w:val="32"/>
        </w:rPr>
        <w:t>  </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．申报单位为在我市工商行政管理部门注册登记、具有独立法人资格且成立时间在</w:t>
      </w:r>
      <w:r>
        <w:rPr>
          <w:rFonts w:ascii="Times New Roman" w:eastAsia="仿宋_GB2312" w:hAnsi="Times New Roman" w:cs="Times New Roman"/>
          <w:color w:val="000000"/>
          <w:sz w:val="32"/>
          <w:szCs w:val="32"/>
        </w:rPr>
        <w:t>8</w:t>
      </w:r>
      <w:r>
        <w:rPr>
          <w:rFonts w:ascii="Times New Roman" w:eastAsia="仿宋_GB2312" w:hAnsi="Times New Roman" w:cs="Times New Roman"/>
          <w:color w:val="000000"/>
          <w:sz w:val="32"/>
          <w:szCs w:val="32"/>
        </w:rPr>
        <w:t>年以内的科技型中小企业；</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．净资产不超过</w:t>
      </w:r>
      <w:r>
        <w:rPr>
          <w:rFonts w:ascii="Times New Roman" w:eastAsia="仿宋_GB2312" w:hAnsi="Times New Roman" w:cs="Times New Roman"/>
          <w:color w:val="000000"/>
          <w:sz w:val="32"/>
          <w:szCs w:val="32"/>
        </w:rPr>
        <w:t>2000</w:t>
      </w:r>
      <w:r>
        <w:rPr>
          <w:rFonts w:ascii="Times New Roman" w:eastAsia="仿宋_GB2312" w:hAnsi="Times New Roman" w:cs="Times New Roman"/>
          <w:color w:val="000000"/>
          <w:sz w:val="32"/>
          <w:szCs w:val="32"/>
        </w:rPr>
        <w:t>万元人民币或年销售收入不超过</w:t>
      </w:r>
      <w:r>
        <w:rPr>
          <w:rFonts w:ascii="Times New Roman" w:eastAsia="仿宋_GB2312" w:hAnsi="Times New Roman" w:cs="Times New Roman"/>
          <w:color w:val="000000"/>
          <w:sz w:val="32"/>
          <w:szCs w:val="32"/>
        </w:rPr>
        <w:t>3000</w:t>
      </w:r>
      <w:r>
        <w:rPr>
          <w:rFonts w:ascii="Times New Roman" w:eastAsia="仿宋_GB2312" w:hAnsi="Times New Roman" w:cs="Times New Roman"/>
          <w:color w:val="000000"/>
          <w:sz w:val="32"/>
          <w:szCs w:val="32"/>
        </w:rPr>
        <w:t>万元人民币；</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．企业技术创新及商业模式创新特色明显，技术较为成熟，且知识产权关系明晰无纠纷；</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．申报单位获得天使投资时间为</w:t>
      </w:r>
      <w:r>
        <w:rPr>
          <w:rFonts w:ascii="Times New Roman" w:eastAsia="仿宋_GB2312" w:hAnsi="Times New Roman" w:cs="Times New Roman"/>
          <w:color w:val="000000"/>
          <w:sz w:val="32"/>
          <w:szCs w:val="32"/>
        </w:rPr>
        <w:t>2017</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11</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日</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申报</w:t>
      </w:r>
      <w:r>
        <w:rPr>
          <w:rFonts w:ascii="Times New Roman" w:eastAsia="仿宋_GB2312" w:hAnsi="Times New Roman" w:cs="Times New Roman"/>
          <w:color w:val="000000"/>
          <w:sz w:val="32"/>
          <w:szCs w:val="32"/>
        </w:rPr>
        <w:t>截止日。</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lastRenderedPageBreak/>
        <w:t>（二）债权融资补助</w:t>
      </w:r>
      <w:r>
        <w:rPr>
          <w:rFonts w:ascii="Times New Roman" w:eastAsia="楷体_GB2312" w:hAnsi="Times New Roman" w:cs="Times New Roman"/>
          <w:color w:val="000000"/>
          <w:sz w:val="32"/>
          <w:szCs w:val="32"/>
        </w:rPr>
        <w:t>   </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申报者为在我市工商行政管理部门注册登记、具有独立法人资格的科技型企业，或在我市开展创业活动的青年大学生团队（指毕业</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年内的青年大学生）。其中，申报单位信用评级发生时间为</w:t>
      </w:r>
      <w:r>
        <w:rPr>
          <w:rFonts w:ascii="Times New Roman" w:eastAsia="仿宋_GB2312" w:hAnsi="Times New Roman" w:cs="Times New Roman"/>
          <w:color w:val="000000"/>
          <w:sz w:val="32"/>
          <w:szCs w:val="32"/>
        </w:rPr>
        <w:t>2017</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11</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日</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申报截止日，知识产权质押融资评估费补助、担保费补助、贷款利息补助在申报单位贷款本金结清后申报，贷款本金结清时间为</w:t>
      </w:r>
      <w:r>
        <w:rPr>
          <w:rFonts w:ascii="Times New Roman" w:eastAsia="仿宋_GB2312" w:hAnsi="Times New Roman" w:cs="Times New Roman"/>
          <w:color w:val="000000"/>
          <w:sz w:val="32"/>
          <w:szCs w:val="32"/>
        </w:rPr>
        <w:t>2017</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11</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日</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申报截止日。</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（三）全国中小企业股份转让系统挂牌补贴</w:t>
      </w:r>
      <w:r>
        <w:rPr>
          <w:rFonts w:ascii="Times New Roman" w:eastAsia="楷体_GB2312" w:hAnsi="Times New Roman" w:cs="Times New Roman"/>
          <w:color w:val="000000"/>
          <w:sz w:val="32"/>
          <w:szCs w:val="32"/>
        </w:rPr>
        <w:t> </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申报单位为在我市工商行政管理部门注册登记、具有独立法人资格的中小企业。申报单位在全国中小</w:t>
      </w:r>
      <w:r>
        <w:rPr>
          <w:rFonts w:ascii="Times New Roman" w:eastAsia="仿宋_GB2312" w:hAnsi="Times New Roman" w:cs="Times New Roman"/>
          <w:color w:val="000000"/>
          <w:sz w:val="32"/>
          <w:szCs w:val="32"/>
        </w:rPr>
        <w:t>企业股份转让系统正式挂牌时间为</w:t>
      </w:r>
      <w:r>
        <w:rPr>
          <w:rFonts w:ascii="Times New Roman" w:eastAsia="仿宋_GB2312" w:hAnsi="Times New Roman" w:cs="Times New Roman"/>
          <w:color w:val="000000"/>
          <w:sz w:val="32"/>
          <w:szCs w:val="32"/>
        </w:rPr>
        <w:t>2017</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11</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日</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申报截止日。</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（四）科技与专利保险补贴</w:t>
      </w:r>
      <w:r>
        <w:rPr>
          <w:rFonts w:ascii="Times New Roman" w:eastAsia="楷体_GB2312" w:hAnsi="Times New Roman" w:cs="Times New Roman"/>
          <w:color w:val="000000"/>
          <w:sz w:val="32"/>
          <w:szCs w:val="32"/>
        </w:rPr>
        <w:t>  </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．申报单位为在我市工商行政管理部门注册登记、具有独立法人资格的科技型企业。</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．科技与专利保险实行一年一投，按年补贴，对采用一次趸交数年或分期付款方式的保险不予补贴。同一保单不得重复申请补贴。</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．对同一企业连续支持不超过</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4. </w:t>
      </w:r>
      <w:r>
        <w:rPr>
          <w:rFonts w:ascii="Times New Roman" w:eastAsia="仿宋_GB2312" w:hAnsi="Times New Roman" w:cs="Times New Roman"/>
          <w:color w:val="000000"/>
          <w:sz w:val="32"/>
          <w:szCs w:val="32"/>
        </w:rPr>
        <w:t>申报单位购买科技与专利保险时间为</w:t>
      </w:r>
      <w:r>
        <w:rPr>
          <w:rFonts w:ascii="Times New Roman" w:eastAsia="仿宋_GB2312" w:hAnsi="Times New Roman" w:cs="Times New Roman"/>
          <w:color w:val="000000"/>
          <w:sz w:val="32"/>
          <w:szCs w:val="32"/>
        </w:rPr>
        <w:t>2017</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11</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日</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申报截止日。</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sz w:val="32"/>
          <w:szCs w:val="32"/>
        </w:rPr>
        <w:t>三、申报材料</w:t>
      </w:r>
      <w:r>
        <w:rPr>
          <w:rFonts w:ascii="Times New Roman" w:eastAsia="黑体" w:hAnsi="Times New Roman" w:cs="Times New Roman"/>
          <w:color w:val="000000"/>
          <w:sz w:val="32"/>
          <w:szCs w:val="32"/>
        </w:rPr>
        <w:t> </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lastRenderedPageBreak/>
        <w:t>（一）天使投资创业补助</w:t>
      </w:r>
      <w:r>
        <w:rPr>
          <w:rFonts w:ascii="Times New Roman" w:eastAsia="楷体_GB2312" w:hAnsi="Times New Roman" w:cs="Times New Roman"/>
          <w:color w:val="000000"/>
          <w:sz w:val="32"/>
          <w:szCs w:val="32"/>
        </w:rPr>
        <w:t> </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1. </w:t>
      </w:r>
      <w:r>
        <w:rPr>
          <w:rFonts w:ascii="Times New Roman" w:eastAsia="仿宋_GB2312" w:hAnsi="Times New Roman" w:cs="Times New Roman"/>
          <w:color w:val="000000"/>
          <w:sz w:val="32"/>
          <w:szCs w:val="32"/>
        </w:rPr>
        <w:t>成都市天使投资补助申报表；</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．附件材料：</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）天使投资分析报告复印件（投资机构通过对企业的管理团队、技术及产品服务、市场、财务等方面的尽职调查，做出的投资分析、评价和决策等）（据实提供）；</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）申报企业获得投资后完成工商变更登记的统一社会信用代码注册登记证（照）复印件（同时提供原件核查）；</w:t>
      </w:r>
    </w:p>
    <w:p w:rsidR="00111D0A" w:rsidRDefault="001738C6">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）申报企业投资后的公司章程（需加盖工商行政管理局企业登记档案专用章同时提供原件核查）；</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）企业上一年度审计报告，申报时上一个月度的资产负债表和损益表复印件；</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）申报企业与</w:t>
      </w:r>
      <w:r>
        <w:rPr>
          <w:rFonts w:ascii="Times New Roman" w:eastAsia="仿宋_GB2312" w:hAnsi="Times New Roman" w:cs="Times New Roman"/>
          <w:color w:val="000000"/>
          <w:sz w:val="32"/>
          <w:szCs w:val="32"/>
        </w:rPr>
        <w:t>投资机构签署的投资协议或增资扩股协议复印件（同时提供原件核查）；</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）企业获得投资的银行进账单复印件；</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）投资机构信息登记表。</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（二）债权融资补助</w:t>
      </w:r>
      <w:r>
        <w:rPr>
          <w:rFonts w:ascii="Times New Roman" w:eastAsia="楷体_GB2312" w:hAnsi="Times New Roman" w:cs="Times New Roman"/>
          <w:color w:val="000000"/>
          <w:sz w:val="32"/>
          <w:szCs w:val="32"/>
        </w:rPr>
        <w:t> </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．信用评级补助</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）成都市信用评级补助申报表；</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）附件材料：</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宋体" w:eastAsia="宋体" w:hAnsi="宋体" w:cs="宋体" w:hint="eastAsia"/>
          <w:color w:val="000000"/>
          <w:sz w:val="32"/>
          <w:szCs w:val="32"/>
        </w:rPr>
        <w:t>①</w:t>
      </w:r>
      <w:r>
        <w:rPr>
          <w:rFonts w:ascii="Times New Roman" w:eastAsia="仿宋_GB2312" w:hAnsi="Times New Roman" w:cs="Times New Roman"/>
          <w:color w:val="000000"/>
          <w:sz w:val="32"/>
          <w:szCs w:val="32"/>
        </w:rPr>
        <w:t>申报企业的统一社会信用代码注册登记证（照）复印件（同</w:t>
      </w:r>
      <w:r>
        <w:rPr>
          <w:rFonts w:ascii="Times New Roman" w:eastAsia="仿宋_GB2312" w:hAnsi="Times New Roman" w:cs="Times New Roman"/>
          <w:color w:val="000000"/>
          <w:sz w:val="32"/>
          <w:szCs w:val="32"/>
        </w:rPr>
        <w:lastRenderedPageBreak/>
        <w:t>时提供原件核查）；</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宋体" w:eastAsia="宋体" w:hAnsi="宋体" w:cs="宋体" w:hint="eastAsia"/>
          <w:color w:val="000000"/>
          <w:sz w:val="32"/>
          <w:szCs w:val="32"/>
        </w:rPr>
        <w:t>②</w:t>
      </w:r>
      <w:r>
        <w:rPr>
          <w:rFonts w:ascii="Times New Roman" w:eastAsia="仿宋_GB2312" w:hAnsi="Times New Roman" w:cs="Times New Roman"/>
          <w:color w:val="000000"/>
          <w:sz w:val="32"/>
          <w:szCs w:val="32"/>
        </w:rPr>
        <w:t>企业信用评级报告、企业资信等级证书以及评级费用发票等材料复印件。</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．知识产权质押融资评估费补助</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）成都市知识产权质押融资评估费补助申报</w:t>
      </w:r>
      <w:r>
        <w:rPr>
          <w:rFonts w:ascii="Times New Roman" w:eastAsia="仿宋_GB2312" w:hAnsi="Times New Roman" w:cs="Times New Roman"/>
          <w:color w:val="000000"/>
          <w:sz w:val="32"/>
          <w:szCs w:val="32"/>
        </w:rPr>
        <w:t>表；</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）附件材料：</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宋体" w:eastAsia="宋体" w:hAnsi="宋体" w:cs="宋体" w:hint="eastAsia"/>
          <w:color w:val="000000"/>
          <w:sz w:val="32"/>
          <w:szCs w:val="32"/>
        </w:rPr>
        <w:t>①</w:t>
      </w:r>
      <w:r>
        <w:rPr>
          <w:rFonts w:ascii="Times New Roman" w:eastAsia="仿宋_GB2312" w:hAnsi="Times New Roman" w:cs="Times New Roman"/>
          <w:color w:val="000000"/>
          <w:sz w:val="32"/>
          <w:szCs w:val="32"/>
        </w:rPr>
        <w:t>申报企业的统一社会信用代码注册登记证（照）复印件（同时提供原件核查）；</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宋体" w:eastAsia="宋体" w:hAnsi="宋体" w:cs="宋体" w:hint="eastAsia"/>
          <w:color w:val="000000"/>
          <w:sz w:val="32"/>
          <w:szCs w:val="32"/>
        </w:rPr>
        <w:t>②</w:t>
      </w:r>
      <w:r>
        <w:rPr>
          <w:rFonts w:ascii="Times New Roman" w:eastAsia="仿宋_GB2312" w:hAnsi="Times New Roman" w:cs="Times New Roman"/>
          <w:color w:val="000000"/>
          <w:sz w:val="32"/>
          <w:szCs w:val="32"/>
        </w:rPr>
        <w:t>企业办理知识产权质押的登记通知书和知识产权质押合同复印件；</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宋体" w:eastAsia="宋体" w:hAnsi="宋体" w:cs="宋体" w:hint="eastAsia"/>
          <w:color w:val="000000"/>
          <w:sz w:val="32"/>
          <w:szCs w:val="32"/>
        </w:rPr>
        <w:t>③</w:t>
      </w:r>
      <w:r>
        <w:rPr>
          <w:rFonts w:ascii="Times New Roman" w:eastAsia="仿宋_GB2312" w:hAnsi="Times New Roman" w:cs="Times New Roman"/>
          <w:color w:val="000000"/>
          <w:sz w:val="32"/>
          <w:szCs w:val="32"/>
        </w:rPr>
        <w:t>企业与银行签订的借款合同、贷款到账及还款凭证复印件。</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宋体" w:eastAsia="宋体" w:hAnsi="宋体" w:cs="宋体" w:hint="eastAsia"/>
          <w:color w:val="000000"/>
          <w:sz w:val="32"/>
          <w:szCs w:val="32"/>
        </w:rPr>
        <w:t>④</w:t>
      </w:r>
      <w:r>
        <w:rPr>
          <w:rFonts w:ascii="Times New Roman" w:eastAsia="仿宋_GB2312" w:hAnsi="Times New Roman" w:cs="Times New Roman"/>
          <w:color w:val="000000"/>
          <w:sz w:val="32"/>
          <w:szCs w:val="32"/>
        </w:rPr>
        <w:t>知识产权评估报告、评估费用单据复印件（单据须加盖企业财务章）。</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．担保费补助</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）成都市担保费补助申报表；</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）附件材料：</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宋体" w:eastAsia="宋体" w:hAnsi="宋体" w:cs="宋体" w:hint="eastAsia"/>
          <w:color w:val="000000"/>
          <w:sz w:val="32"/>
          <w:szCs w:val="32"/>
        </w:rPr>
        <w:t>①</w:t>
      </w:r>
      <w:r>
        <w:rPr>
          <w:rFonts w:ascii="Times New Roman" w:eastAsia="仿宋_GB2312" w:hAnsi="Times New Roman" w:cs="Times New Roman"/>
          <w:color w:val="000000"/>
          <w:sz w:val="32"/>
          <w:szCs w:val="32"/>
        </w:rPr>
        <w:t>申报企业的统一社会信用代码注册登记证（照）复印件（同时提供原件核查）；</w:t>
      </w:r>
      <w:r>
        <w:rPr>
          <w:rFonts w:ascii="Times New Roman" w:eastAsia="仿宋_GB2312" w:hAnsi="Times New Roman" w:cs="Times New Roman"/>
          <w:color w:val="000000"/>
          <w:sz w:val="32"/>
          <w:szCs w:val="32"/>
        </w:rPr>
        <w:t>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宋体" w:eastAsia="宋体" w:hAnsi="宋体" w:cs="宋体" w:hint="eastAsia"/>
          <w:color w:val="000000"/>
          <w:sz w:val="32"/>
          <w:szCs w:val="32"/>
        </w:rPr>
        <w:t>②</w:t>
      </w:r>
      <w:r>
        <w:rPr>
          <w:rFonts w:ascii="Times New Roman" w:eastAsia="仿宋_GB2312" w:hAnsi="Times New Roman" w:cs="Times New Roman"/>
          <w:color w:val="000000"/>
          <w:sz w:val="32"/>
          <w:szCs w:val="32"/>
        </w:rPr>
        <w:t>企业与银行签订的贷款合同、贷款到账及还款凭证复印件；</w:t>
      </w:r>
      <w:r>
        <w:rPr>
          <w:rFonts w:ascii="Times New Roman" w:eastAsia="仿宋_GB2312" w:hAnsi="Times New Roman" w:cs="Times New Roman"/>
          <w:color w:val="000000"/>
          <w:sz w:val="32"/>
          <w:szCs w:val="32"/>
        </w:rPr>
        <w:t>    </w:t>
      </w:r>
      <w:r>
        <w:rPr>
          <w:rFonts w:ascii="Times New Roman" w:eastAsia="仿宋_GB2312" w:hAnsi="Times New Roman" w:cs="Times New Roman"/>
          <w:color w:val="000000"/>
          <w:sz w:val="32"/>
          <w:szCs w:val="32"/>
        </w:rPr>
        <w:t xml:space="preserve"> </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宋体" w:eastAsia="宋体" w:hAnsi="宋体" w:cs="宋体" w:hint="eastAsia"/>
          <w:color w:val="000000"/>
          <w:sz w:val="32"/>
          <w:szCs w:val="32"/>
        </w:rPr>
        <w:t>③</w:t>
      </w:r>
      <w:r>
        <w:rPr>
          <w:rFonts w:ascii="Times New Roman" w:eastAsia="仿宋_GB2312" w:hAnsi="Times New Roman" w:cs="Times New Roman"/>
          <w:color w:val="000000"/>
          <w:sz w:val="32"/>
          <w:szCs w:val="32"/>
        </w:rPr>
        <w:t>企业与担保公司签订的担保合同和担保费收据复印件；</w:t>
      </w:r>
      <w:r>
        <w:rPr>
          <w:rFonts w:ascii="Times New Roman" w:eastAsia="仿宋_GB2312" w:hAnsi="Times New Roman" w:cs="Times New Roman"/>
          <w:color w:val="000000"/>
          <w:sz w:val="32"/>
          <w:szCs w:val="32"/>
        </w:rPr>
        <w:t>    </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宋体" w:eastAsia="宋体" w:hAnsi="宋体" w:cs="宋体" w:hint="eastAsia"/>
          <w:color w:val="000000"/>
          <w:sz w:val="32"/>
          <w:szCs w:val="32"/>
        </w:rPr>
        <w:t>④</w:t>
      </w:r>
      <w:r>
        <w:rPr>
          <w:rFonts w:ascii="Times New Roman" w:eastAsia="仿宋_GB2312" w:hAnsi="Times New Roman" w:cs="Times New Roman"/>
          <w:color w:val="000000"/>
          <w:sz w:val="32"/>
          <w:szCs w:val="32"/>
        </w:rPr>
        <w:t>企业办理（股权、知识产权）质押的登记通知书等复印件</w:t>
      </w:r>
      <w:r>
        <w:rPr>
          <w:rFonts w:ascii="Times New Roman" w:eastAsia="仿宋_GB2312" w:hAnsi="Times New Roman" w:cs="Times New Roman"/>
          <w:color w:val="000000"/>
          <w:sz w:val="32"/>
          <w:szCs w:val="32"/>
        </w:rPr>
        <w:lastRenderedPageBreak/>
        <w:t>或企业办理信用贷款的证明材料。</w:t>
      </w:r>
      <w:r>
        <w:rPr>
          <w:rFonts w:ascii="Times New Roman" w:eastAsia="仿宋_GB2312" w:hAnsi="Times New Roman" w:cs="Times New Roman"/>
          <w:color w:val="000000"/>
          <w:sz w:val="32"/>
          <w:szCs w:val="32"/>
        </w:rPr>
        <w:t>    </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．贷款利息补助</w:t>
      </w:r>
      <w:r>
        <w:rPr>
          <w:rFonts w:ascii="Times New Roman" w:eastAsia="仿宋_GB2312" w:hAnsi="Times New Roman" w:cs="Times New Roman"/>
          <w:color w:val="000000"/>
          <w:sz w:val="32"/>
          <w:szCs w:val="32"/>
        </w:rPr>
        <w:t>    </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）成都市贷款利息补助申报表；</w:t>
      </w:r>
      <w:r>
        <w:rPr>
          <w:rFonts w:ascii="Times New Roman" w:eastAsia="仿宋_GB2312" w:hAnsi="Times New Roman" w:cs="Times New Roman"/>
          <w:color w:val="000000"/>
          <w:sz w:val="32"/>
          <w:szCs w:val="32"/>
        </w:rPr>
        <w:t>    </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）附件材料：</w:t>
      </w:r>
      <w:r>
        <w:rPr>
          <w:rFonts w:ascii="Times New Roman" w:eastAsia="仿宋_GB2312" w:hAnsi="Times New Roman" w:cs="Times New Roman"/>
          <w:color w:val="000000"/>
          <w:sz w:val="32"/>
          <w:szCs w:val="32"/>
        </w:rPr>
        <w:t>    </w:t>
      </w:r>
    </w:p>
    <w:p w:rsidR="00111D0A" w:rsidRDefault="001738C6">
      <w:pPr>
        <w:snapToGrid w:val="0"/>
        <w:spacing w:line="578" w:lineRule="exact"/>
        <w:ind w:firstLineChars="200" w:firstLine="643"/>
        <w:rPr>
          <w:rFonts w:ascii="Times New Roman" w:eastAsia="仿宋_GB2312" w:hAnsi="Times New Roman" w:cs="Times New Roman"/>
          <w:b/>
          <w:color w:val="000000"/>
          <w:sz w:val="32"/>
          <w:szCs w:val="32"/>
        </w:rPr>
      </w:pPr>
      <w:r>
        <w:rPr>
          <w:rFonts w:ascii="Times New Roman" w:eastAsia="仿宋_GB2312" w:hAnsi="Times New Roman" w:cs="Times New Roman"/>
          <w:b/>
          <w:color w:val="000000"/>
          <w:sz w:val="32"/>
          <w:szCs w:val="32"/>
        </w:rPr>
        <w:t>科技型企业：</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宋体" w:eastAsia="宋体" w:hAnsi="宋体" w:cs="宋体" w:hint="eastAsia"/>
          <w:color w:val="000000"/>
          <w:sz w:val="32"/>
          <w:szCs w:val="32"/>
        </w:rPr>
        <w:t>①</w:t>
      </w:r>
      <w:r>
        <w:rPr>
          <w:rFonts w:ascii="Times New Roman" w:eastAsia="仿宋_GB2312" w:hAnsi="Times New Roman" w:cs="Times New Roman"/>
          <w:color w:val="000000"/>
          <w:sz w:val="32"/>
          <w:szCs w:val="32"/>
        </w:rPr>
        <w:t>申报企业与银行签订的贷款合同、银行贷款相关凭证和银行出具的利息清单，贷款本金还款凭证、企业向银行偿付利息凭证等相关材料复印件；</w:t>
      </w:r>
      <w:r>
        <w:rPr>
          <w:rFonts w:ascii="Times New Roman" w:eastAsia="仿宋_GB2312" w:hAnsi="Times New Roman" w:cs="Times New Roman"/>
          <w:color w:val="000000"/>
          <w:sz w:val="32"/>
          <w:szCs w:val="32"/>
        </w:rPr>
        <w:t>     </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宋体" w:eastAsia="宋体" w:hAnsi="宋体" w:cs="宋体" w:hint="eastAsia"/>
          <w:color w:val="000000"/>
          <w:sz w:val="32"/>
          <w:szCs w:val="32"/>
        </w:rPr>
        <w:t>②</w:t>
      </w:r>
      <w:r>
        <w:rPr>
          <w:rFonts w:ascii="Times New Roman" w:eastAsia="仿宋_GB2312" w:hAnsi="Times New Roman" w:cs="Times New Roman"/>
          <w:color w:val="000000"/>
          <w:sz w:val="32"/>
          <w:szCs w:val="32"/>
        </w:rPr>
        <w:t>申报企业的统一社会信用代码注册登记证（照）复印件（同时提供原件核查）；</w:t>
      </w:r>
      <w:r>
        <w:rPr>
          <w:rFonts w:ascii="Times New Roman" w:eastAsia="仿宋_GB2312" w:hAnsi="Times New Roman" w:cs="Times New Roman"/>
          <w:color w:val="000000"/>
          <w:sz w:val="32"/>
          <w:szCs w:val="32"/>
        </w:rPr>
        <w:t>    </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宋体" w:eastAsia="宋体" w:hAnsi="宋体" w:cs="宋体" w:hint="eastAsia"/>
          <w:color w:val="000000"/>
          <w:sz w:val="32"/>
          <w:szCs w:val="32"/>
        </w:rPr>
        <w:t>③</w:t>
      </w:r>
      <w:r>
        <w:rPr>
          <w:rFonts w:ascii="Times New Roman" w:eastAsia="仿宋_GB2312" w:hAnsi="Times New Roman" w:cs="Times New Roman"/>
          <w:color w:val="000000"/>
          <w:sz w:val="32"/>
          <w:szCs w:val="32"/>
        </w:rPr>
        <w:t>企业上一年度审计报告复印件；</w:t>
      </w:r>
      <w:r>
        <w:rPr>
          <w:rFonts w:ascii="Times New Roman" w:eastAsia="仿宋_GB2312" w:hAnsi="Times New Roman" w:cs="Times New Roman"/>
          <w:color w:val="000000"/>
          <w:sz w:val="32"/>
          <w:szCs w:val="32"/>
        </w:rPr>
        <w:t>    </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宋体" w:eastAsia="宋体" w:hAnsi="宋体" w:cs="宋体" w:hint="eastAsia"/>
          <w:color w:val="000000"/>
          <w:sz w:val="32"/>
          <w:szCs w:val="32"/>
        </w:rPr>
        <w:t>④</w:t>
      </w:r>
      <w:r>
        <w:rPr>
          <w:rFonts w:ascii="Times New Roman" w:eastAsia="仿宋_GB2312" w:hAnsi="Times New Roman" w:cs="Times New Roman"/>
          <w:color w:val="000000"/>
          <w:sz w:val="32"/>
          <w:szCs w:val="32"/>
        </w:rPr>
        <w:t>企业办理（股权、知识产权）质押的登记通知书等复印件或企业办理信用贷款的证明材料。</w:t>
      </w:r>
      <w:r>
        <w:rPr>
          <w:rFonts w:ascii="Times New Roman" w:eastAsia="仿宋_GB2312" w:hAnsi="Times New Roman" w:cs="Times New Roman"/>
          <w:color w:val="000000"/>
          <w:sz w:val="32"/>
          <w:szCs w:val="32"/>
        </w:rPr>
        <w:t> </w:t>
      </w:r>
    </w:p>
    <w:p w:rsidR="00111D0A" w:rsidRDefault="001738C6">
      <w:pPr>
        <w:snapToGrid w:val="0"/>
        <w:spacing w:line="578" w:lineRule="exact"/>
        <w:ind w:firstLineChars="200" w:firstLine="643"/>
        <w:rPr>
          <w:rFonts w:ascii="Times New Roman" w:eastAsia="仿宋_GB2312" w:hAnsi="Times New Roman" w:cs="Times New Roman"/>
          <w:b/>
          <w:color w:val="000000"/>
          <w:sz w:val="32"/>
          <w:szCs w:val="32"/>
        </w:rPr>
      </w:pPr>
      <w:r>
        <w:rPr>
          <w:rFonts w:ascii="Times New Roman" w:eastAsia="仿宋_GB2312" w:hAnsi="Times New Roman" w:cs="Times New Roman"/>
          <w:b/>
          <w:color w:val="000000"/>
          <w:sz w:val="32"/>
          <w:szCs w:val="32"/>
        </w:rPr>
        <w:t>毕业</w:t>
      </w:r>
      <w:r>
        <w:rPr>
          <w:rFonts w:ascii="Times New Roman" w:eastAsia="仿宋_GB2312" w:hAnsi="Times New Roman" w:cs="Times New Roman"/>
          <w:b/>
          <w:color w:val="000000"/>
          <w:sz w:val="32"/>
          <w:szCs w:val="32"/>
        </w:rPr>
        <w:t>5</w:t>
      </w:r>
      <w:r>
        <w:rPr>
          <w:rFonts w:ascii="Times New Roman" w:eastAsia="仿宋_GB2312" w:hAnsi="Times New Roman" w:cs="Times New Roman"/>
          <w:b/>
          <w:color w:val="000000"/>
          <w:sz w:val="32"/>
          <w:szCs w:val="32"/>
        </w:rPr>
        <w:t>年内在蓉创业的大学生：</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宋体" w:eastAsia="宋体" w:hAnsi="宋体" w:cs="宋体" w:hint="eastAsia"/>
          <w:color w:val="000000"/>
          <w:sz w:val="32"/>
          <w:szCs w:val="32"/>
        </w:rPr>
        <w:t>①</w:t>
      </w:r>
      <w:r>
        <w:rPr>
          <w:rFonts w:ascii="Times New Roman" w:eastAsia="仿宋_GB2312" w:hAnsi="Times New Roman" w:cs="Times New Roman"/>
          <w:color w:val="000000"/>
          <w:sz w:val="32"/>
          <w:szCs w:val="32"/>
        </w:rPr>
        <w:t>申报人毕业证书复印件（同时提供原件核查）；</w:t>
      </w:r>
      <w:r>
        <w:rPr>
          <w:rFonts w:ascii="Times New Roman" w:eastAsia="仿宋_GB2312" w:hAnsi="Times New Roman" w:cs="Times New Roman"/>
          <w:color w:val="000000"/>
          <w:sz w:val="32"/>
          <w:szCs w:val="32"/>
        </w:rPr>
        <w:t> </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宋体" w:eastAsia="宋体" w:hAnsi="宋体" w:cs="宋体" w:hint="eastAsia"/>
          <w:color w:val="000000"/>
          <w:sz w:val="32"/>
          <w:szCs w:val="32"/>
        </w:rPr>
        <w:t>②</w:t>
      </w:r>
      <w:r>
        <w:rPr>
          <w:rFonts w:ascii="Times New Roman" w:eastAsia="仿宋_GB2312" w:hAnsi="Times New Roman" w:cs="Times New Roman"/>
          <w:color w:val="000000"/>
          <w:sz w:val="32"/>
          <w:szCs w:val="32"/>
        </w:rPr>
        <w:t>申报人与合作银行签订的贷款合同复印件；</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宋体" w:eastAsia="宋体" w:hAnsi="宋体" w:cs="宋体" w:hint="eastAsia"/>
          <w:color w:val="000000"/>
          <w:sz w:val="32"/>
          <w:szCs w:val="32"/>
        </w:rPr>
        <w:t>③</w:t>
      </w:r>
      <w:r>
        <w:rPr>
          <w:rFonts w:ascii="Times New Roman" w:eastAsia="仿宋_GB2312" w:hAnsi="Times New Roman" w:cs="Times New Roman"/>
          <w:color w:val="000000"/>
          <w:sz w:val="32"/>
          <w:szCs w:val="32"/>
        </w:rPr>
        <w:t>合作银行出具的</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创业贷</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结清证明和利息清单；</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宋体" w:eastAsia="宋体" w:hAnsi="宋体" w:cs="宋体" w:hint="eastAsia"/>
          <w:color w:val="000000"/>
          <w:sz w:val="32"/>
          <w:szCs w:val="32"/>
        </w:rPr>
        <w:t>④</w:t>
      </w:r>
      <w:r>
        <w:rPr>
          <w:rFonts w:ascii="Times New Roman" w:eastAsia="仿宋_GB2312" w:hAnsi="Times New Roman" w:cs="Times New Roman"/>
          <w:color w:val="000000"/>
          <w:sz w:val="32"/>
          <w:szCs w:val="32"/>
        </w:rPr>
        <w:t>申报人向银行偿付利息凭证等相关材料复印件；</w:t>
      </w:r>
      <w:r>
        <w:rPr>
          <w:rFonts w:ascii="Times New Roman" w:eastAsia="仿宋_GB2312" w:hAnsi="Times New Roman" w:cs="Times New Roman"/>
          <w:color w:val="000000"/>
          <w:sz w:val="32"/>
          <w:szCs w:val="32"/>
        </w:rPr>
        <w:t xml:space="preserve"> </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宋体" w:eastAsia="宋体" w:hAnsi="宋体" w:cs="宋体" w:hint="eastAsia"/>
          <w:color w:val="000000"/>
          <w:sz w:val="32"/>
          <w:szCs w:val="32"/>
        </w:rPr>
        <w:t>⑤</w:t>
      </w:r>
      <w:r>
        <w:rPr>
          <w:rFonts w:ascii="Times New Roman" w:eastAsia="仿宋_GB2312" w:hAnsi="Times New Roman" w:cs="Times New Roman"/>
          <w:color w:val="000000"/>
          <w:sz w:val="32"/>
          <w:szCs w:val="32"/>
        </w:rPr>
        <w:t>申报人征信记录。</w:t>
      </w:r>
      <w:r>
        <w:rPr>
          <w:rFonts w:ascii="Times New Roman" w:eastAsia="仿宋_GB2312" w:hAnsi="Times New Roman" w:cs="Times New Roman"/>
          <w:color w:val="000000"/>
          <w:sz w:val="32"/>
          <w:szCs w:val="32"/>
        </w:rPr>
        <w:t> </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（三）全国中小企业股份转让系统挂牌补贴</w:t>
      </w:r>
      <w:r>
        <w:rPr>
          <w:rFonts w:ascii="Times New Roman" w:eastAsia="楷体_GB2312" w:hAnsi="Times New Roman" w:cs="Times New Roman"/>
          <w:color w:val="000000"/>
          <w:sz w:val="32"/>
          <w:szCs w:val="32"/>
        </w:rPr>
        <w:t> </w:t>
      </w:r>
      <w:r>
        <w:rPr>
          <w:rFonts w:ascii="Times New Roman" w:eastAsia="仿宋_GB2312" w:hAnsi="Times New Roman" w:cs="Times New Roman"/>
          <w:color w:val="000000"/>
          <w:sz w:val="32"/>
          <w:szCs w:val="32"/>
        </w:rPr>
        <w:t>   </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1. </w:t>
      </w:r>
      <w:r>
        <w:rPr>
          <w:rFonts w:ascii="Times New Roman" w:eastAsia="仿宋_GB2312" w:hAnsi="Times New Roman" w:cs="Times New Roman"/>
          <w:color w:val="000000"/>
          <w:sz w:val="32"/>
          <w:szCs w:val="32"/>
        </w:rPr>
        <w:t>成都市全国中小</w:t>
      </w:r>
      <w:r>
        <w:rPr>
          <w:rFonts w:ascii="Times New Roman" w:eastAsia="仿宋_GB2312" w:hAnsi="Times New Roman" w:cs="Times New Roman"/>
          <w:color w:val="000000"/>
          <w:sz w:val="32"/>
          <w:szCs w:val="32"/>
        </w:rPr>
        <w:t>企业股份转让系统挂牌补贴申报表；</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2. </w:t>
      </w:r>
      <w:r>
        <w:rPr>
          <w:rFonts w:ascii="Times New Roman" w:eastAsia="仿宋_GB2312" w:hAnsi="Times New Roman" w:cs="Times New Roman"/>
          <w:color w:val="000000"/>
          <w:sz w:val="32"/>
          <w:szCs w:val="32"/>
        </w:rPr>
        <w:t>附件材料：</w:t>
      </w:r>
      <w:r>
        <w:rPr>
          <w:rFonts w:ascii="Times New Roman" w:eastAsia="仿宋_GB2312" w:hAnsi="Times New Roman" w:cs="Times New Roman"/>
          <w:color w:val="000000"/>
          <w:sz w:val="32"/>
          <w:szCs w:val="32"/>
        </w:rPr>
        <w:t>    </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）申报企业的统一社会信用代码注册登记证（照）复印件（同时提供原件核查）；</w:t>
      </w:r>
      <w:r>
        <w:rPr>
          <w:rFonts w:ascii="Times New Roman" w:eastAsia="仿宋_GB2312" w:hAnsi="Times New Roman" w:cs="Times New Roman"/>
          <w:color w:val="000000"/>
          <w:sz w:val="32"/>
          <w:szCs w:val="32"/>
        </w:rPr>
        <w:t>   </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）中国证券管理部门出具的同意企业进入全国中小企业股份转让系统挂牌的函复印件（同时提供原件核查）；</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）申报企业在全国中小企业股份转让系统正式挂牌的相关证明文件（股份登记确认书、证券持有人名册、发行人股本结构表）；</w:t>
      </w:r>
      <w:r>
        <w:rPr>
          <w:rFonts w:ascii="Times New Roman" w:eastAsia="仿宋_GB2312" w:hAnsi="Times New Roman" w:cs="Times New Roman"/>
          <w:color w:val="000000"/>
          <w:sz w:val="32"/>
          <w:szCs w:val="32"/>
        </w:rPr>
        <w:t>    </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）申报企业在全国中小企业股份转让系统挂牌进入基础层或创新层的相关证明材料。</w:t>
      </w:r>
      <w:r>
        <w:rPr>
          <w:rFonts w:ascii="Times New Roman" w:eastAsia="仿宋_GB2312" w:hAnsi="Times New Roman" w:cs="Times New Roman"/>
          <w:color w:val="000000"/>
          <w:sz w:val="32"/>
          <w:szCs w:val="32"/>
        </w:rPr>
        <w:t>    </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（四）科技与专利保险补贴</w:t>
      </w:r>
      <w:r>
        <w:rPr>
          <w:rFonts w:ascii="Times New Roman" w:eastAsia="仿宋_GB2312" w:hAnsi="Times New Roman" w:cs="Times New Roman"/>
          <w:color w:val="000000"/>
          <w:sz w:val="32"/>
          <w:szCs w:val="32"/>
        </w:rPr>
        <w:t>    </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．成都市科技与专利保险补贴申报表；</w:t>
      </w:r>
      <w:r>
        <w:rPr>
          <w:rFonts w:ascii="Times New Roman" w:eastAsia="仿宋_GB2312" w:hAnsi="Times New Roman" w:cs="Times New Roman"/>
          <w:color w:val="000000"/>
          <w:sz w:val="32"/>
          <w:szCs w:val="32"/>
        </w:rPr>
        <w:t>    </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．附件材料：</w:t>
      </w:r>
      <w:r>
        <w:rPr>
          <w:rFonts w:ascii="Times New Roman" w:eastAsia="仿宋_GB2312" w:hAnsi="Times New Roman" w:cs="Times New Roman"/>
          <w:color w:val="000000"/>
          <w:sz w:val="32"/>
          <w:szCs w:val="32"/>
        </w:rPr>
        <w:t>    </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）申报企业的统一社会信用代码注册登记证（照）复印件（同时提供原件核查）；</w:t>
      </w:r>
      <w:r>
        <w:rPr>
          <w:rFonts w:ascii="Times New Roman" w:eastAsia="仿宋_GB2312" w:hAnsi="Times New Roman" w:cs="Times New Roman"/>
          <w:color w:val="000000"/>
          <w:sz w:val="32"/>
          <w:szCs w:val="32"/>
        </w:rPr>
        <w:t>   </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）正式保单复印件；</w:t>
      </w:r>
      <w:r>
        <w:rPr>
          <w:rFonts w:ascii="Times New Roman" w:eastAsia="仿宋_GB2312" w:hAnsi="Times New Roman" w:cs="Times New Roman"/>
          <w:color w:val="000000"/>
          <w:sz w:val="32"/>
          <w:szCs w:val="32"/>
        </w:rPr>
        <w:t>    </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）银行贷款证明（融资类保险必备）复印件；</w:t>
      </w:r>
      <w:r>
        <w:rPr>
          <w:rFonts w:ascii="Times New Roman" w:eastAsia="仿宋_GB2312" w:hAnsi="Times New Roman" w:cs="Times New Roman"/>
          <w:color w:val="000000"/>
          <w:sz w:val="32"/>
          <w:szCs w:val="32"/>
        </w:rPr>
        <w:t>     </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）其他材料：保费发票、保险清单等复印件。</w:t>
      </w:r>
      <w:r>
        <w:rPr>
          <w:rFonts w:ascii="Times New Roman" w:eastAsia="仿宋_GB2312" w:hAnsi="Times New Roman" w:cs="Times New Roman"/>
          <w:color w:val="000000"/>
          <w:sz w:val="32"/>
          <w:szCs w:val="32"/>
        </w:rPr>
        <w:t>    </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以上纸质材料一式一份，按顺序装订。申报时，需提供证明材料或复印件材料的原件以备核查。</w:t>
      </w:r>
      <w:r>
        <w:rPr>
          <w:rFonts w:ascii="Times New Roman" w:eastAsia="仿宋_GB2312" w:hAnsi="Times New Roman" w:cs="Times New Roman"/>
          <w:color w:val="000000"/>
          <w:sz w:val="32"/>
          <w:szCs w:val="32"/>
        </w:rPr>
        <w:t>    </w:t>
      </w:r>
    </w:p>
    <w:p w:rsidR="00111D0A" w:rsidRDefault="001738C6">
      <w:pPr>
        <w:snapToGrid w:val="0"/>
        <w:spacing w:line="578"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sz w:val="32"/>
          <w:szCs w:val="32"/>
        </w:rPr>
        <w:t>四、政策咨询</w:t>
      </w:r>
      <w:r>
        <w:rPr>
          <w:rFonts w:ascii="Times New Roman" w:eastAsia="黑体" w:hAnsi="Times New Roman" w:cs="Times New Roman"/>
          <w:color w:val="000000"/>
          <w:sz w:val="32"/>
          <w:szCs w:val="32"/>
        </w:rPr>
        <w:t>  </w:t>
      </w:r>
      <w:r>
        <w:rPr>
          <w:rFonts w:ascii="Times New Roman" w:eastAsia="仿宋_GB2312" w:hAnsi="Times New Roman" w:cs="Times New Roman"/>
          <w:color w:val="000000"/>
          <w:sz w:val="32"/>
          <w:szCs w:val="32"/>
        </w:rPr>
        <w:t>  </w:t>
      </w:r>
    </w:p>
    <w:p w:rsidR="00111D0A" w:rsidRDefault="001738C6">
      <w:pPr>
        <w:snapToGrid w:val="0"/>
        <w:spacing w:line="578"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业务处室：科技金融服务处</w:t>
      </w:r>
    </w:p>
    <w:p w:rsidR="00111D0A" w:rsidRDefault="001738C6">
      <w:pPr>
        <w:snapToGrid w:val="0"/>
        <w:spacing w:line="578" w:lineRule="exact"/>
        <w:ind w:firstLine="640"/>
        <w:rPr>
          <w:rFonts w:ascii="Times New Roman" w:eastAsia="黑体" w:hAnsi="Times New Roman" w:cs="Times New Roman"/>
          <w:bCs/>
          <w:color w:val="000000"/>
          <w:kern w:val="0"/>
          <w:sz w:val="32"/>
          <w:szCs w:val="32"/>
        </w:rPr>
      </w:pPr>
      <w:r>
        <w:rPr>
          <w:rFonts w:ascii="Times New Roman" w:eastAsia="仿宋_GB2312" w:hAnsi="Times New Roman" w:cs="Times New Roman"/>
          <w:color w:val="000000"/>
          <w:sz w:val="32"/>
          <w:szCs w:val="32"/>
        </w:rPr>
        <w:t>联系电话：</w:t>
      </w:r>
      <w:r>
        <w:rPr>
          <w:rFonts w:ascii="Times New Roman" w:eastAsia="仿宋_GB2312" w:hAnsi="Times New Roman" w:cs="Times New Roman"/>
          <w:color w:val="000000"/>
          <w:sz w:val="32"/>
          <w:szCs w:val="32"/>
        </w:rPr>
        <w:t>61881737</w:t>
      </w:r>
    </w:p>
    <w:p w:rsidR="00111D0A" w:rsidRDefault="00111D0A">
      <w:pPr>
        <w:spacing w:beforeLines="50" w:before="156" w:afterLines="50" w:after="156"/>
        <w:jc w:val="center"/>
        <w:rPr>
          <w:rFonts w:ascii="Times New Roman" w:eastAsia="方正小标宋简体" w:hAnsi="Times New Roman" w:cs="Times New Roman"/>
          <w:bCs/>
          <w:sz w:val="44"/>
          <w:szCs w:val="44"/>
        </w:rPr>
        <w:sectPr w:rsidR="00111D0A">
          <w:headerReference w:type="even" r:id="rId8"/>
          <w:headerReference w:type="default" r:id="rId9"/>
          <w:footerReference w:type="even" r:id="rId10"/>
          <w:footerReference w:type="default" r:id="rId11"/>
          <w:headerReference w:type="first" r:id="rId12"/>
          <w:pgSz w:w="11906" w:h="16838"/>
          <w:pgMar w:top="2098" w:right="1474" w:bottom="1985" w:left="1588" w:header="851" w:footer="992" w:gutter="0"/>
          <w:cols w:space="720"/>
          <w:docGrid w:type="lines" w:linePitch="312"/>
        </w:sectPr>
      </w:pPr>
    </w:p>
    <w:p w:rsidR="00111D0A" w:rsidRDefault="001738C6">
      <w:pPr>
        <w:spacing w:beforeLines="50" w:before="156" w:afterLines="50" w:after="156"/>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lastRenderedPageBreak/>
        <w:t>成都市科技与专利保险评审认定险种名单</w:t>
      </w:r>
    </w:p>
    <w:tbl>
      <w:tblPr>
        <w:tblpPr w:leftFromText="180" w:rightFromText="180" w:vertAnchor="text" w:tblpX="-68" w:tblpY="1"/>
        <w:tblOverlap w:val="never"/>
        <w:tblW w:w="8637"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4A0" w:firstRow="1" w:lastRow="0" w:firstColumn="1" w:lastColumn="0" w:noHBand="0" w:noVBand="1"/>
      </w:tblPr>
      <w:tblGrid>
        <w:gridCol w:w="2742"/>
        <w:gridCol w:w="801"/>
        <w:gridCol w:w="5094"/>
      </w:tblGrid>
      <w:tr w:rsidR="00111D0A">
        <w:trPr>
          <w:trHeight w:val="525"/>
        </w:trPr>
        <w:tc>
          <w:tcPr>
            <w:tcW w:w="8637" w:type="dxa"/>
            <w:gridSpan w:val="3"/>
            <w:tcBorders>
              <w:bottom w:val="single" w:sz="8" w:space="0" w:color="auto"/>
            </w:tcBorders>
            <w:vAlign w:val="center"/>
          </w:tcPr>
          <w:p w:rsidR="00111D0A" w:rsidRDefault="001738C6">
            <w:pPr>
              <w:jc w:val="center"/>
              <w:rPr>
                <w:rFonts w:ascii="Times New Roman" w:eastAsia="宋体" w:hAnsi="Times New Roman" w:cs="Times New Roman"/>
                <w:b/>
                <w:caps/>
              </w:rPr>
            </w:pPr>
            <w:r>
              <w:rPr>
                <w:rFonts w:ascii="Times New Roman" w:eastAsia="宋体" w:hAnsi="Times New Roman" w:cs="Times New Roman"/>
                <w:b/>
                <w:caps/>
              </w:rPr>
              <w:t>重点引导类险种（</w:t>
            </w:r>
            <w:r>
              <w:rPr>
                <w:rFonts w:ascii="Times New Roman" w:eastAsia="宋体" w:hAnsi="Times New Roman" w:cs="Times New Roman"/>
                <w:b/>
                <w:caps/>
              </w:rPr>
              <w:t>26</w:t>
            </w:r>
            <w:r>
              <w:rPr>
                <w:rFonts w:ascii="Times New Roman" w:eastAsia="宋体" w:hAnsi="Times New Roman" w:cs="Times New Roman"/>
                <w:b/>
                <w:caps/>
              </w:rPr>
              <w:t>个）</w:t>
            </w:r>
          </w:p>
        </w:tc>
      </w:tr>
      <w:tr w:rsidR="00111D0A">
        <w:trPr>
          <w:trHeight w:val="525"/>
        </w:trPr>
        <w:tc>
          <w:tcPr>
            <w:tcW w:w="2742" w:type="dxa"/>
            <w:tcBorders>
              <w:top w:val="single" w:sz="8" w:space="0" w:color="auto"/>
              <w:bottom w:val="single" w:sz="8" w:space="0" w:color="auto"/>
              <w:right w:val="single" w:sz="8" w:space="0" w:color="auto"/>
            </w:tcBorders>
            <w:vAlign w:val="center"/>
          </w:tcPr>
          <w:p w:rsidR="00111D0A" w:rsidRDefault="001738C6">
            <w:pPr>
              <w:jc w:val="center"/>
              <w:rPr>
                <w:rFonts w:ascii="Times New Roman" w:eastAsia="宋体" w:hAnsi="Times New Roman" w:cs="Times New Roman"/>
                <w:b/>
                <w:caps/>
              </w:rPr>
            </w:pPr>
            <w:r>
              <w:rPr>
                <w:rFonts w:ascii="Times New Roman" w:eastAsia="宋体" w:hAnsi="Times New Roman" w:cs="Times New Roman"/>
                <w:b/>
                <w:caps/>
              </w:rPr>
              <w:t>申报公司</w:t>
            </w: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b/>
                <w:caps/>
              </w:rPr>
            </w:pPr>
            <w:r>
              <w:rPr>
                <w:rFonts w:ascii="Times New Roman" w:eastAsia="宋体" w:hAnsi="Times New Roman" w:cs="Times New Roman"/>
                <w:b/>
                <w:caps/>
              </w:rPr>
              <w:t>序号</w:t>
            </w:r>
          </w:p>
        </w:tc>
        <w:tc>
          <w:tcPr>
            <w:tcW w:w="5094" w:type="dxa"/>
            <w:tcBorders>
              <w:top w:val="single" w:sz="8" w:space="0" w:color="auto"/>
              <w:left w:val="nil"/>
              <w:bottom w:val="single" w:sz="8" w:space="0" w:color="auto"/>
            </w:tcBorders>
            <w:vAlign w:val="center"/>
          </w:tcPr>
          <w:p w:rsidR="00111D0A" w:rsidRDefault="001738C6">
            <w:pPr>
              <w:jc w:val="center"/>
              <w:rPr>
                <w:rFonts w:ascii="Times New Roman" w:eastAsia="宋体" w:hAnsi="Times New Roman" w:cs="Times New Roman"/>
                <w:b/>
                <w:caps/>
              </w:rPr>
            </w:pPr>
            <w:r>
              <w:rPr>
                <w:rFonts w:ascii="Times New Roman" w:eastAsia="宋体" w:hAnsi="Times New Roman" w:cs="Times New Roman"/>
                <w:b/>
                <w:caps/>
              </w:rPr>
              <w:t>险种名称</w:t>
            </w:r>
          </w:p>
        </w:tc>
      </w:tr>
      <w:tr w:rsidR="00111D0A">
        <w:trPr>
          <w:trHeight w:val="525"/>
        </w:trPr>
        <w:tc>
          <w:tcPr>
            <w:tcW w:w="2742" w:type="dxa"/>
            <w:vMerge w:val="restart"/>
            <w:tcBorders>
              <w:top w:val="single" w:sz="8" w:space="0" w:color="auto"/>
              <w:right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中国人民财产保险股份有限公司四川省分公司</w:t>
            </w: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1</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rPr>
            </w:pPr>
            <w:r>
              <w:rPr>
                <w:rFonts w:ascii="Times New Roman" w:eastAsia="宋体" w:hAnsi="Times New Roman" w:cs="Times New Roman"/>
              </w:rPr>
              <w:t>专利执行保险</w:t>
            </w:r>
          </w:p>
        </w:tc>
      </w:tr>
      <w:tr w:rsidR="00111D0A">
        <w:trPr>
          <w:trHeight w:val="525"/>
        </w:trPr>
        <w:tc>
          <w:tcPr>
            <w:tcW w:w="2742" w:type="dxa"/>
            <w:vMerge/>
            <w:tcBorders>
              <w:right w:val="single" w:sz="8" w:space="0" w:color="auto"/>
            </w:tcBorders>
            <w:vAlign w:val="center"/>
          </w:tcPr>
          <w:p w:rsidR="00111D0A" w:rsidRDefault="00111D0A">
            <w:pPr>
              <w:jc w:val="center"/>
              <w:rPr>
                <w:rFonts w:ascii="Times New Roman" w:eastAsia="宋体" w:hAnsi="Times New Roman" w:cs="Times New Roman"/>
              </w:rPr>
            </w:pP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2</w:t>
            </w:r>
          </w:p>
        </w:tc>
        <w:tc>
          <w:tcPr>
            <w:tcW w:w="5094" w:type="dxa"/>
            <w:tcBorders>
              <w:top w:val="single" w:sz="8" w:space="0" w:color="auto"/>
              <w:left w:val="nil"/>
              <w:bottom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侵犯专利权责任保险</w:t>
            </w:r>
          </w:p>
        </w:tc>
      </w:tr>
      <w:tr w:rsidR="00111D0A">
        <w:trPr>
          <w:trHeight w:val="525"/>
        </w:trPr>
        <w:tc>
          <w:tcPr>
            <w:tcW w:w="2742" w:type="dxa"/>
            <w:vMerge/>
            <w:tcBorders>
              <w:right w:val="single" w:sz="8" w:space="0" w:color="auto"/>
            </w:tcBorders>
            <w:vAlign w:val="center"/>
          </w:tcPr>
          <w:p w:rsidR="00111D0A" w:rsidRDefault="00111D0A">
            <w:pPr>
              <w:jc w:val="center"/>
              <w:rPr>
                <w:rFonts w:ascii="Times New Roman" w:eastAsia="宋体" w:hAnsi="Times New Roman" w:cs="Times New Roman"/>
              </w:rPr>
            </w:pP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3</w:t>
            </w:r>
          </w:p>
        </w:tc>
        <w:tc>
          <w:tcPr>
            <w:tcW w:w="5094" w:type="dxa"/>
            <w:tcBorders>
              <w:top w:val="single" w:sz="8" w:space="0" w:color="auto"/>
              <w:left w:val="nil"/>
              <w:bottom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中小企业贷款保证保险</w:t>
            </w:r>
          </w:p>
        </w:tc>
      </w:tr>
      <w:tr w:rsidR="00111D0A">
        <w:trPr>
          <w:trHeight w:val="525"/>
        </w:trPr>
        <w:tc>
          <w:tcPr>
            <w:tcW w:w="2742" w:type="dxa"/>
            <w:vMerge/>
            <w:tcBorders>
              <w:right w:val="single" w:sz="8" w:space="0" w:color="auto"/>
            </w:tcBorders>
            <w:vAlign w:val="center"/>
          </w:tcPr>
          <w:p w:rsidR="00111D0A" w:rsidRDefault="00111D0A">
            <w:pPr>
              <w:jc w:val="center"/>
              <w:rPr>
                <w:rFonts w:ascii="Times New Roman" w:eastAsia="宋体" w:hAnsi="Times New Roman" w:cs="Times New Roman"/>
              </w:rPr>
            </w:pP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4</w:t>
            </w:r>
          </w:p>
        </w:tc>
        <w:tc>
          <w:tcPr>
            <w:tcW w:w="5094" w:type="dxa"/>
            <w:tcBorders>
              <w:top w:val="single" w:sz="8" w:space="0" w:color="auto"/>
              <w:left w:val="nil"/>
              <w:bottom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境外展会专利纠纷法律费用保险</w:t>
            </w:r>
          </w:p>
        </w:tc>
      </w:tr>
      <w:tr w:rsidR="00111D0A">
        <w:trPr>
          <w:trHeight w:val="525"/>
        </w:trPr>
        <w:tc>
          <w:tcPr>
            <w:tcW w:w="2742" w:type="dxa"/>
            <w:vMerge/>
            <w:tcBorders>
              <w:right w:val="single" w:sz="8" w:space="0" w:color="auto"/>
            </w:tcBorders>
            <w:vAlign w:val="center"/>
          </w:tcPr>
          <w:p w:rsidR="00111D0A" w:rsidRDefault="00111D0A">
            <w:pPr>
              <w:jc w:val="center"/>
              <w:rPr>
                <w:rFonts w:ascii="Times New Roman" w:eastAsia="宋体" w:hAnsi="Times New Roman" w:cs="Times New Roman"/>
              </w:rPr>
            </w:pP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5</w:t>
            </w:r>
          </w:p>
        </w:tc>
        <w:tc>
          <w:tcPr>
            <w:tcW w:w="5094" w:type="dxa"/>
            <w:tcBorders>
              <w:top w:val="single" w:sz="8" w:space="0" w:color="auto"/>
              <w:left w:val="nil"/>
              <w:bottom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专利代理人职业责任保险</w:t>
            </w:r>
          </w:p>
        </w:tc>
      </w:tr>
      <w:tr w:rsidR="00111D0A">
        <w:trPr>
          <w:trHeight w:val="421"/>
        </w:trPr>
        <w:tc>
          <w:tcPr>
            <w:tcW w:w="2742" w:type="dxa"/>
            <w:vMerge/>
            <w:tcBorders>
              <w:bottom w:val="single" w:sz="8" w:space="0" w:color="auto"/>
              <w:right w:val="single" w:sz="8" w:space="0" w:color="auto"/>
            </w:tcBorders>
            <w:vAlign w:val="center"/>
          </w:tcPr>
          <w:p w:rsidR="00111D0A" w:rsidRDefault="00111D0A">
            <w:pPr>
              <w:jc w:val="center"/>
              <w:rPr>
                <w:rFonts w:ascii="Times New Roman" w:eastAsia="宋体" w:hAnsi="Times New Roman" w:cs="Times New Roman"/>
              </w:rPr>
            </w:pP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6</w:t>
            </w:r>
          </w:p>
        </w:tc>
        <w:tc>
          <w:tcPr>
            <w:tcW w:w="5094" w:type="dxa"/>
            <w:tcBorders>
              <w:top w:val="single" w:sz="8" w:space="0" w:color="auto"/>
              <w:left w:val="nil"/>
              <w:bottom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知识产权海外侵权责任保险</w:t>
            </w:r>
          </w:p>
        </w:tc>
      </w:tr>
      <w:tr w:rsidR="00111D0A">
        <w:trPr>
          <w:trHeight w:val="525"/>
        </w:trPr>
        <w:tc>
          <w:tcPr>
            <w:tcW w:w="2742" w:type="dxa"/>
            <w:vMerge w:val="restart"/>
            <w:tcBorders>
              <w:top w:val="single" w:sz="8" w:space="0" w:color="auto"/>
              <w:right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中国平安财产保险股份有限公司四川分公司</w:t>
            </w: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7</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rPr>
            </w:pPr>
            <w:r>
              <w:rPr>
                <w:rFonts w:ascii="Times New Roman" w:eastAsia="宋体" w:hAnsi="Times New Roman" w:cs="Times New Roman"/>
              </w:rPr>
              <w:t>平安专利被侵权损失保险</w:t>
            </w:r>
          </w:p>
        </w:tc>
      </w:tr>
      <w:tr w:rsidR="00111D0A">
        <w:trPr>
          <w:trHeight w:val="323"/>
        </w:trPr>
        <w:tc>
          <w:tcPr>
            <w:tcW w:w="2742" w:type="dxa"/>
            <w:vMerge/>
            <w:tcBorders>
              <w:right w:val="single" w:sz="8" w:space="0" w:color="auto"/>
            </w:tcBorders>
            <w:vAlign w:val="center"/>
          </w:tcPr>
          <w:p w:rsidR="00111D0A" w:rsidRDefault="00111D0A">
            <w:pPr>
              <w:jc w:val="center"/>
              <w:rPr>
                <w:rFonts w:ascii="Times New Roman" w:eastAsia="宋体" w:hAnsi="Times New Roman" w:cs="Times New Roman"/>
              </w:rPr>
            </w:pP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8</w:t>
            </w:r>
          </w:p>
        </w:tc>
        <w:tc>
          <w:tcPr>
            <w:tcW w:w="5094" w:type="dxa"/>
            <w:tcBorders>
              <w:top w:val="single" w:sz="8" w:space="0" w:color="auto"/>
              <w:left w:val="nil"/>
              <w:bottom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平安专利执行保险</w:t>
            </w:r>
          </w:p>
        </w:tc>
      </w:tr>
      <w:tr w:rsidR="00111D0A">
        <w:trPr>
          <w:trHeight w:val="525"/>
        </w:trPr>
        <w:tc>
          <w:tcPr>
            <w:tcW w:w="2742" w:type="dxa"/>
            <w:vMerge/>
            <w:tcBorders>
              <w:right w:val="single" w:sz="8" w:space="0" w:color="auto"/>
            </w:tcBorders>
            <w:vAlign w:val="center"/>
          </w:tcPr>
          <w:p w:rsidR="00111D0A" w:rsidRDefault="00111D0A">
            <w:pPr>
              <w:jc w:val="center"/>
              <w:rPr>
                <w:rFonts w:ascii="Times New Roman" w:eastAsia="宋体" w:hAnsi="Times New Roman" w:cs="Times New Roman"/>
              </w:rPr>
            </w:pP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9</w:t>
            </w:r>
          </w:p>
        </w:tc>
        <w:tc>
          <w:tcPr>
            <w:tcW w:w="5094" w:type="dxa"/>
            <w:tcBorders>
              <w:top w:val="single" w:sz="8" w:space="0" w:color="auto"/>
              <w:left w:val="nil"/>
              <w:bottom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平安专利申请费用补偿保险</w:t>
            </w:r>
          </w:p>
        </w:tc>
      </w:tr>
      <w:tr w:rsidR="00111D0A">
        <w:trPr>
          <w:trHeight w:val="525"/>
        </w:trPr>
        <w:tc>
          <w:tcPr>
            <w:tcW w:w="2742" w:type="dxa"/>
            <w:vMerge/>
            <w:tcBorders>
              <w:bottom w:val="single" w:sz="8" w:space="0" w:color="auto"/>
              <w:right w:val="single" w:sz="8" w:space="0" w:color="auto"/>
            </w:tcBorders>
            <w:vAlign w:val="center"/>
          </w:tcPr>
          <w:p w:rsidR="00111D0A" w:rsidRDefault="00111D0A">
            <w:pPr>
              <w:jc w:val="center"/>
              <w:rPr>
                <w:rFonts w:ascii="Times New Roman" w:eastAsia="宋体" w:hAnsi="Times New Roman" w:cs="Times New Roman"/>
              </w:rPr>
            </w:pP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10</w:t>
            </w:r>
          </w:p>
        </w:tc>
        <w:tc>
          <w:tcPr>
            <w:tcW w:w="5094" w:type="dxa"/>
            <w:tcBorders>
              <w:top w:val="single" w:sz="8" w:space="0" w:color="auto"/>
              <w:left w:val="nil"/>
              <w:bottom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平安商标申请费用补偿保险</w:t>
            </w:r>
          </w:p>
        </w:tc>
      </w:tr>
      <w:tr w:rsidR="00111D0A">
        <w:trPr>
          <w:trHeight w:val="525"/>
        </w:trPr>
        <w:tc>
          <w:tcPr>
            <w:tcW w:w="2742" w:type="dxa"/>
            <w:vMerge w:val="restart"/>
            <w:tcBorders>
              <w:top w:val="single" w:sz="8" w:space="0" w:color="auto"/>
              <w:right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中国太平洋财产保险股份有限公司四川分公司</w:t>
            </w: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11</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rPr>
            </w:pPr>
            <w:r>
              <w:rPr>
                <w:rFonts w:ascii="Times New Roman" w:eastAsia="宋体" w:hAnsi="Times New Roman" w:cs="Times New Roman"/>
              </w:rPr>
              <w:t>科技型中小企业短期贷款履约保证保险</w:t>
            </w:r>
          </w:p>
        </w:tc>
      </w:tr>
      <w:tr w:rsidR="00111D0A">
        <w:trPr>
          <w:trHeight w:val="525"/>
        </w:trPr>
        <w:tc>
          <w:tcPr>
            <w:tcW w:w="2742" w:type="dxa"/>
            <w:vMerge/>
            <w:tcBorders>
              <w:right w:val="single" w:sz="8" w:space="0" w:color="auto"/>
            </w:tcBorders>
            <w:vAlign w:val="center"/>
          </w:tcPr>
          <w:p w:rsidR="00111D0A" w:rsidRDefault="00111D0A">
            <w:pPr>
              <w:jc w:val="center"/>
              <w:rPr>
                <w:rFonts w:ascii="Times New Roman" w:eastAsia="宋体" w:hAnsi="Times New Roman" w:cs="Times New Roman"/>
              </w:rPr>
            </w:pP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12</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rPr>
            </w:pPr>
            <w:r>
              <w:rPr>
                <w:rFonts w:ascii="Times New Roman" w:eastAsia="宋体" w:hAnsi="Times New Roman" w:cs="Times New Roman"/>
              </w:rPr>
              <w:t>专利执行保险</w:t>
            </w:r>
            <w:r>
              <w:rPr>
                <w:rFonts w:ascii="Times New Roman" w:eastAsia="宋体" w:hAnsi="Times New Roman" w:cs="Times New Roman"/>
              </w:rPr>
              <w:t>(</w:t>
            </w:r>
            <w:r>
              <w:rPr>
                <w:rFonts w:ascii="Times New Roman" w:eastAsia="宋体" w:hAnsi="Times New Roman" w:cs="Times New Roman"/>
              </w:rPr>
              <w:t>附加专利侵权损失</w:t>
            </w:r>
            <w:r>
              <w:rPr>
                <w:rFonts w:ascii="Times New Roman" w:eastAsia="宋体" w:hAnsi="Times New Roman" w:cs="Times New Roman"/>
              </w:rPr>
              <w:t>)</w:t>
            </w:r>
          </w:p>
        </w:tc>
      </w:tr>
      <w:tr w:rsidR="00111D0A">
        <w:trPr>
          <w:trHeight w:val="525"/>
        </w:trPr>
        <w:tc>
          <w:tcPr>
            <w:tcW w:w="2742" w:type="dxa"/>
            <w:vMerge/>
            <w:tcBorders>
              <w:right w:val="single" w:sz="8" w:space="0" w:color="auto"/>
            </w:tcBorders>
            <w:vAlign w:val="center"/>
          </w:tcPr>
          <w:p w:rsidR="00111D0A" w:rsidRDefault="00111D0A">
            <w:pPr>
              <w:jc w:val="center"/>
              <w:rPr>
                <w:rFonts w:ascii="Times New Roman" w:eastAsia="宋体" w:hAnsi="Times New Roman" w:cs="Times New Roman"/>
              </w:rPr>
            </w:pP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13</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rPr>
            </w:pPr>
            <w:r>
              <w:rPr>
                <w:rFonts w:ascii="Times New Roman" w:eastAsia="宋体" w:hAnsi="Times New Roman" w:cs="Times New Roman"/>
              </w:rPr>
              <w:t>侵犯专利权责任保险</w:t>
            </w:r>
          </w:p>
        </w:tc>
      </w:tr>
      <w:tr w:rsidR="00111D0A">
        <w:trPr>
          <w:trHeight w:val="525"/>
        </w:trPr>
        <w:tc>
          <w:tcPr>
            <w:tcW w:w="2742" w:type="dxa"/>
            <w:vMerge/>
            <w:tcBorders>
              <w:right w:val="single" w:sz="8" w:space="0" w:color="auto"/>
            </w:tcBorders>
            <w:vAlign w:val="center"/>
          </w:tcPr>
          <w:p w:rsidR="00111D0A" w:rsidRDefault="00111D0A">
            <w:pPr>
              <w:jc w:val="center"/>
              <w:rPr>
                <w:rFonts w:ascii="Times New Roman" w:eastAsia="宋体" w:hAnsi="Times New Roman" w:cs="Times New Roman"/>
              </w:rPr>
            </w:pP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14</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rPr>
            </w:pPr>
            <w:r>
              <w:rPr>
                <w:rFonts w:ascii="Times New Roman" w:eastAsia="宋体" w:hAnsi="Times New Roman" w:cs="Times New Roman"/>
              </w:rPr>
              <w:t>专利代理人执业责任保险</w:t>
            </w:r>
          </w:p>
        </w:tc>
      </w:tr>
      <w:tr w:rsidR="00111D0A">
        <w:trPr>
          <w:trHeight w:val="350"/>
        </w:trPr>
        <w:tc>
          <w:tcPr>
            <w:tcW w:w="2742" w:type="dxa"/>
            <w:vMerge/>
            <w:tcBorders>
              <w:bottom w:val="single" w:sz="8" w:space="0" w:color="auto"/>
              <w:right w:val="single" w:sz="8" w:space="0" w:color="auto"/>
            </w:tcBorders>
            <w:vAlign w:val="center"/>
          </w:tcPr>
          <w:p w:rsidR="00111D0A" w:rsidRDefault="00111D0A">
            <w:pPr>
              <w:jc w:val="center"/>
              <w:rPr>
                <w:rFonts w:ascii="Times New Roman" w:eastAsia="宋体" w:hAnsi="Times New Roman" w:cs="Times New Roman"/>
              </w:rPr>
            </w:pP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15</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rPr>
            </w:pPr>
            <w:r>
              <w:rPr>
                <w:rFonts w:ascii="Times New Roman" w:eastAsia="宋体" w:hAnsi="Times New Roman" w:cs="Times New Roman"/>
              </w:rPr>
              <w:t>专利申请费用补偿保险</w:t>
            </w:r>
          </w:p>
        </w:tc>
      </w:tr>
      <w:tr w:rsidR="00111D0A">
        <w:trPr>
          <w:trHeight w:val="699"/>
        </w:trPr>
        <w:tc>
          <w:tcPr>
            <w:tcW w:w="2742" w:type="dxa"/>
            <w:tcBorders>
              <w:top w:val="single" w:sz="8" w:space="0" w:color="auto"/>
              <w:right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太平财产保险有限公司四川分公司</w:t>
            </w:r>
          </w:p>
        </w:tc>
        <w:tc>
          <w:tcPr>
            <w:tcW w:w="801" w:type="dxa"/>
            <w:tcBorders>
              <w:top w:val="single" w:sz="8" w:space="0" w:color="auto"/>
              <w:left w:val="nil"/>
              <w:right w:val="single" w:sz="8" w:space="0" w:color="auto"/>
            </w:tcBorders>
            <w:vAlign w:val="center"/>
          </w:tcPr>
          <w:p w:rsidR="00111D0A" w:rsidRDefault="001738C6">
            <w:pPr>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16</w:t>
            </w:r>
          </w:p>
        </w:tc>
        <w:tc>
          <w:tcPr>
            <w:tcW w:w="5094" w:type="dxa"/>
            <w:tcBorders>
              <w:top w:val="single" w:sz="8" w:space="0" w:color="auto"/>
              <w:left w:val="nil"/>
            </w:tcBorders>
            <w:vAlign w:val="center"/>
          </w:tcPr>
          <w:p w:rsidR="00111D0A" w:rsidRDefault="001738C6">
            <w:pPr>
              <w:widowControl/>
              <w:jc w:val="center"/>
              <w:rPr>
                <w:rFonts w:ascii="Times New Roman" w:eastAsia="宋体" w:hAnsi="Times New Roman" w:cs="Times New Roman"/>
              </w:rPr>
            </w:pPr>
            <w:r>
              <w:rPr>
                <w:rFonts w:ascii="Times New Roman" w:eastAsia="宋体" w:hAnsi="Times New Roman" w:cs="Times New Roman"/>
              </w:rPr>
              <w:t>高新技术企业短期贷款履约保证保险</w:t>
            </w:r>
          </w:p>
        </w:tc>
      </w:tr>
      <w:tr w:rsidR="00111D0A">
        <w:trPr>
          <w:trHeight w:val="525"/>
        </w:trPr>
        <w:tc>
          <w:tcPr>
            <w:tcW w:w="2742" w:type="dxa"/>
            <w:vMerge w:val="restart"/>
            <w:tcBorders>
              <w:top w:val="single" w:sz="8" w:space="0" w:color="auto"/>
              <w:right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中国人寿财产保险股份有限公司成都市中心支公司</w:t>
            </w: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17</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rPr>
            </w:pPr>
            <w:r>
              <w:rPr>
                <w:rFonts w:ascii="Times New Roman" w:eastAsia="宋体" w:hAnsi="Times New Roman" w:cs="Times New Roman"/>
              </w:rPr>
              <w:t>专利执行保险</w:t>
            </w:r>
          </w:p>
        </w:tc>
      </w:tr>
      <w:tr w:rsidR="00111D0A">
        <w:trPr>
          <w:trHeight w:val="525"/>
        </w:trPr>
        <w:tc>
          <w:tcPr>
            <w:tcW w:w="2742" w:type="dxa"/>
            <w:vMerge/>
            <w:tcBorders>
              <w:bottom w:val="single" w:sz="8" w:space="0" w:color="auto"/>
              <w:right w:val="single" w:sz="8" w:space="0" w:color="auto"/>
            </w:tcBorders>
            <w:vAlign w:val="center"/>
          </w:tcPr>
          <w:p w:rsidR="00111D0A" w:rsidRDefault="00111D0A">
            <w:pPr>
              <w:jc w:val="center"/>
              <w:rPr>
                <w:rFonts w:ascii="Times New Roman" w:eastAsia="宋体" w:hAnsi="Times New Roman" w:cs="Times New Roman"/>
              </w:rPr>
            </w:pP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18</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rPr>
            </w:pPr>
            <w:r>
              <w:rPr>
                <w:rFonts w:ascii="Times New Roman" w:eastAsia="宋体" w:hAnsi="Times New Roman" w:cs="Times New Roman"/>
              </w:rPr>
              <w:t>小额贷款保证保险</w:t>
            </w:r>
          </w:p>
        </w:tc>
      </w:tr>
      <w:tr w:rsidR="00111D0A">
        <w:trPr>
          <w:trHeight w:val="525"/>
        </w:trPr>
        <w:tc>
          <w:tcPr>
            <w:tcW w:w="2742" w:type="dxa"/>
            <w:tcBorders>
              <w:top w:val="single" w:sz="8" w:space="0" w:color="auto"/>
              <w:bottom w:val="single" w:sz="8" w:space="0" w:color="auto"/>
              <w:right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阳光财产保险股份有限公司四川省分公司</w:t>
            </w: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19</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rPr>
            </w:pPr>
            <w:r>
              <w:rPr>
                <w:rFonts w:ascii="Times New Roman" w:eastAsia="宋体" w:hAnsi="Times New Roman" w:cs="Times New Roman"/>
              </w:rPr>
              <w:t>专利执行保险</w:t>
            </w:r>
          </w:p>
        </w:tc>
      </w:tr>
      <w:tr w:rsidR="00111D0A">
        <w:trPr>
          <w:trHeight w:val="525"/>
        </w:trPr>
        <w:tc>
          <w:tcPr>
            <w:tcW w:w="2742" w:type="dxa"/>
            <w:vMerge w:val="restart"/>
            <w:tcBorders>
              <w:top w:val="single" w:sz="8" w:space="0" w:color="auto"/>
              <w:right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中航安盟财产保险有限公司四川省分公司</w:t>
            </w: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20</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rPr>
            </w:pPr>
            <w:r>
              <w:rPr>
                <w:rFonts w:ascii="Times New Roman" w:eastAsia="宋体" w:hAnsi="Times New Roman" w:cs="Times New Roman"/>
              </w:rPr>
              <w:t>高新技术企业专利执行和损失保险</w:t>
            </w:r>
          </w:p>
        </w:tc>
      </w:tr>
      <w:tr w:rsidR="00111D0A">
        <w:trPr>
          <w:trHeight w:val="525"/>
        </w:trPr>
        <w:tc>
          <w:tcPr>
            <w:tcW w:w="2742" w:type="dxa"/>
            <w:vMerge/>
            <w:tcBorders>
              <w:bottom w:val="single" w:sz="8" w:space="0" w:color="auto"/>
              <w:right w:val="single" w:sz="8" w:space="0" w:color="auto"/>
            </w:tcBorders>
            <w:vAlign w:val="center"/>
          </w:tcPr>
          <w:p w:rsidR="00111D0A" w:rsidRDefault="00111D0A">
            <w:pPr>
              <w:jc w:val="center"/>
              <w:rPr>
                <w:rFonts w:ascii="Times New Roman" w:eastAsia="宋体" w:hAnsi="Times New Roman" w:cs="Times New Roman"/>
              </w:rPr>
            </w:pP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21</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rPr>
            </w:pPr>
            <w:r>
              <w:rPr>
                <w:rFonts w:ascii="Times New Roman" w:eastAsia="宋体" w:hAnsi="Times New Roman" w:cs="Times New Roman"/>
              </w:rPr>
              <w:t>小额贷款保证保险</w:t>
            </w:r>
          </w:p>
        </w:tc>
      </w:tr>
      <w:tr w:rsidR="00111D0A">
        <w:trPr>
          <w:trHeight w:val="525"/>
        </w:trPr>
        <w:tc>
          <w:tcPr>
            <w:tcW w:w="2742" w:type="dxa"/>
            <w:vMerge w:val="restart"/>
            <w:tcBorders>
              <w:top w:val="single" w:sz="8" w:space="0" w:color="auto"/>
              <w:right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lastRenderedPageBreak/>
              <w:t>中华联合财产保险股份有限公司四川分公司</w:t>
            </w: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22</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rPr>
            </w:pPr>
            <w:r>
              <w:rPr>
                <w:rFonts w:ascii="Times New Roman" w:eastAsia="宋体" w:hAnsi="Times New Roman" w:cs="Times New Roman"/>
              </w:rPr>
              <w:t>专利执行保险</w:t>
            </w:r>
          </w:p>
        </w:tc>
      </w:tr>
      <w:tr w:rsidR="00111D0A">
        <w:trPr>
          <w:trHeight w:val="525"/>
        </w:trPr>
        <w:tc>
          <w:tcPr>
            <w:tcW w:w="2742" w:type="dxa"/>
            <w:vMerge/>
            <w:tcBorders>
              <w:right w:val="single" w:sz="8" w:space="0" w:color="auto"/>
            </w:tcBorders>
            <w:vAlign w:val="center"/>
          </w:tcPr>
          <w:p w:rsidR="00111D0A" w:rsidRDefault="00111D0A">
            <w:pPr>
              <w:jc w:val="center"/>
              <w:rPr>
                <w:rFonts w:ascii="Times New Roman" w:eastAsia="宋体" w:hAnsi="Times New Roman" w:cs="Times New Roman"/>
              </w:rPr>
            </w:pP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23</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rPr>
            </w:pPr>
            <w:r>
              <w:rPr>
                <w:rFonts w:ascii="Times New Roman" w:eastAsia="宋体" w:hAnsi="Times New Roman" w:cs="Times New Roman"/>
              </w:rPr>
              <w:t>中小企业贷款保证保险</w:t>
            </w:r>
          </w:p>
        </w:tc>
      </w:tr>
      <w:tr w:rsidR="00111D0A">
        <w:trPr>
          <w:trHeight w:val="525"/>
        </w:trPr>
        <w:tc>
          <w:tcPr>
            <w:tcW w:w="2742" w:type="dxa"/>
            <w:vMerge/>
            <w:tcBorders>
              <w:bottom w:val="single" w:sz="8" w:space="0" w:color="auto"/>
              <w:right w:val="single" w:sz="8" w:space="0" w:color="auto"/>
            </w:tcBorders>
            <w:vAlign w:val="center"/>
          </w:tcPr>
          <w:p w:rsidR="00111D0A" w:rsidRDefault="00111D0A">
            <w:pPr>
              <w:jc w:val="center"/>
              <w:rPr>
                <w:rFonts w:ascii="Times New Roman" w:eastAsia="宋体" w:hAnsi="Times New Roman" w:cs="Times New Roman"/>
              </w:rPr>
            </w:pP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24</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rPr>
            </w:pPr>
            <w:r>
              <w:rPr>
                <w:rFonts w:ascii="Times New Roman" w:eastAsia="宋体" w:hAnsi="Times New Roman" w:cs="Times New Roman"/>
              </w:rPr>
              <w:t>借款人履约保证保险</w:t>
            </w:r>
          </w:p>
        </w:tc>
      </w:tr>
      <w:tr w:rsidR="00111D0A">
        <w:trPr>
          <w:trHeight w:val="525"/>
        </w:trPr>
        <w:tc>
          <w:tcPr>
            <w:tcW w:w="2742" w:type="dxa"/>
            <w:vMerge w:val="restart"/>
            <w:tcBorders>
              <w:right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中国大地财产保险股份有限公司四川分公司</w:t>
            </w: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25</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rPr>
            </w:pPr>
            <w:r>
              <w:rPr>
                <w:rFonts w:ascii="Times New Roman" w:eastAsia="宋体" w:hAnsi="Times New Roman" w:cs="Times New Roman"/>
              </w:rPr>
              <w:t>科技型中小企业短期贷款履约保证保险</w:t>
            </w:r>
          </w:p>
        </w:tc>
      </w:tr>
      <w:tr w:rsidR="00111D0A">
        <w:trPr>
          <w:trHeight w:val="525"/>
        </w:trPr>
        <w:tc>
          <w:tcPr>
            <w:tcW w:w="2742" w:type="dxa"/>
            <w:vMerge/>
            <w:tcBorders>
              <w:bottom w:val="single" w:sz="8" w:space="0" w:color="auto"/>
              <w:right w:val="single" w:sz="8" w:space="0" w:color="auto"/>
            </w:tcBorders>
            <w:vAlign w:val="center"/>
          </w:tcPr>
          <w:p w:rsidR="00111D0A" w:rsidRDefault="00111D0A">
            <w:pPr>
              <w:jc w:val="center"/>
              <w:rPr>
                <w:rFonts w:ascii="Times New Roman" w:eastAsia="宋体" w:hAnsi="Times New Roman" w:cs="Times New Roman"/>
              </w:rPr>
            </w:pP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26</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rPr>
            </w:pPr>
            <w:r>
              <w:rPr>
                <w:rFonts w:ascii="Times New Roman" w:eastAsia="宋体" w:hAnsi="Times New Roman" w:cs="Times New Roman"/>
              </w:rPr>
              <w:t>专利侵权损失保险</w:t>
            </w:r>
          </w:p>
        </w:tc>
      </w:tr>
      <w:tr w:rsidR="00111D0A">
        <w:trPr>
          <w:trHeight w:val="525"/>
        </w:trPr>
        <w:tc>
          <w:tcPr>
            <w:tcW w:w="8637" w:type="dxa"/>
            <w:gridSpan w:val="3"/>
            <w:tcBorders>
              <w:top w:val="single" w:sz="8" w:space="0" w:color="auto"/>
              <w:bottom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b/>
                <w:caps/>
              </w:rPr>
              <w:t>一般引导类险种（</w:t>
            </w:r>
            <w:r>
              <w:rPr>
                <w:rFonts w:ascii="Times New Roman" w:eastAsia="宋体" w:hAnsi="Times New Roman" w:cs="Times New Roman"/>
                <w:b/>
                <w:caps/>
              </w:rPr>
              <w:t>128</w:t>
            </w:r>
            <w:r>
              <w:rPr>
                <w:rFonts w:ascii="Times New Roman" w:eastAsia="宋体" w:hAnsi="Times New Roman" w:cs="Times New Roman"/>
                <w:b/>
                <w:caps/>
              </w:rPr>
              <w:t>个）</w:t>
            </w:r>
          </w:p>
        </w:tc>
      </w:tr>
      <w:tr w:rsidR="00111D0A">
        <w:trPr>
          <w:trHeight w:val="525"/>
        </w:trPr>
        <w:tc>
          <w:tcPr>
            <w:tcW w:w="2742" w:type="dxa"/>
            <w:tcBorders>
              <w:top w:val="single" w:sz="8" w:space="0" w:color="auto"/>
              <w:bottom w:val="single" w:sz="8" w:space="0" w:color="auto"/>
              <w:right w:val="single" w:sz="8" w:space="0" w:color="auto"/>
            </w:tcBorders>
            <w:vAlign w:val="center"/>
          </w:tcPr>
          <w:p w:rsidR="00111D0A" w:rsidRDefault="001738C6">
            <w:pPr>
              <w:widowControl/>
              <w:jc w:val="center"/>
              <w:rPr>
                <w:rFonts w:ascii="Times New Roman" w:eastAsia="宋体" w:hAnsi="Times New Roman" w:cs="Times New Roman"/>
                <w:b/>
                <w:kern w:val="0"/>
              </w:rPr>
            </w:pPr>
            <w:r>
              <w:rPr>
                <w:rFonts w:ascii="Times New Roman" w:eastAsia="宋体" w:hAnsi="Times New Roman" w:cs="Times New Roman"/>
                <w:b/>
                <w:kern w:val="0"/>
              </w:rPr>
              <w:t>申报公司</w:t>
            </w:r>
          </w:p>
        </w:tc>
        <w:tc>
          <w:tcPr>
            <w:tcW w:w="801" w:type="dxa"/>
            <w:tcBorders>
              <w:top w:val="single" w:sz="8" w:space="0" w:color="auto"/>
              <w:left w:val="nil"/>
              <w:bottom w:val="single" w:sz="8" w:space="0" w:color="auto"/>
              <w:right w:val="single" w:sz="8" w:space="0" w:color="auto"/>
            </w:tcBorders>
            <w:vAlign w:val="center"/>
          </w:tcPr>
          <w:p w:rsidR="00111D0A" w:rsidRDefault="001738C6">
            <w:pPr>
              <w:widowControl/>
              <w:jc w:val="center"/>
              <w:rPr>
                <w:rFonts w:ascii="Times New Roman" w:eastAsia="宋体" w:hAnsi="Times New Roman" w:cs="Times New Roman"/>
                <w:b/>
                <w:kern w:val="0"/>
              </w:rPr>
            </w:pPr>
            <w:r>
              <w:rPr>
                <w:rFonts w:ascii="Times New Roman" w:eastAsia="宋体" w:hAnsi="Times New Roman" w:cs="Times New Roman"/>
                <w:b/>
                <w:kern w:val="0"/>
              </w:rPr>
              <w:t>序号</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b/>
                <w:kern w:val="0"/>
              </w:rPr>
            </w:pPr>
            <w:r>
              <w:rPr>
                <w:rFonts w:ascii="Times New Roman" w:eastAsia="宋体" w:hAnsi="Times New Roman" w:cs="Times New Roman"/>
                <w:b/>
                <w:kern w:val="0"/>
              </w:rPr>
              <w:t>险种名称</w:t>
            </w:r>
          </w:p>
        </w:tc>
      </w:tr>
      <w:tr w:rsidR="00111D0A">
        <w:trPr>
          <w:trHeight w:val="527"/>
        </w:trPr>
        <w:tc>
          <w:tcPr>
            <w:tcW w:w="2742" w:type="dxa"/>
            <w:vMerge w:val="restart"/>
            <w:tcBorders>
              <w:top w:val="nil"/>
              <w:right w:val="single" w:sz="8" w:space="0" w:color="auto"/>
            </w:tcBorders>
            <w:vAlign w:val="center"/>
          </w:tcPr>
          <w:p w:rsidR="00111D0A" w:rsidRDefault="001738C6">
            <w:pPr>
              <w:widowControl/>
              <w:jc w:val="center"/>
              <w:rPr>
                <w:rFonts w:ascii="Times New Roman" w:eastAsia="宋体" w:hAnsi="Times New Roman" w:cs="Times New Roman"/>
                <w:kern w:val="0"/>
              </w:rPr>
            </w:pPr>
            <w:r>
              <w:rPr>
                <w:rFonts w:ascii="Times New Roman" w:eastAsia="宋体" w:hAnsi="Times New Roman" w:cs="Times New Roman"/>
                <w:kern w:val="0"/>
              </w:rPr>
              <w:t>锦泰财产保险股份有限公司成都分公司</w:t>
            </w:r>
          </w:p>
        </w:tc>
        <w:tc>
          <w:tcPr>
            <w:tcW w:w="801" w:type="dxa"/>
            <w:tcBorders>
              <w:top w:val="nil"/>
              <w:left w:val="nil"/>
              <w:bottom w:val="single" w:sz="8" w:space="0" w:color="auto"/>
              <w:right w:val="single" w:sz="8" w:space="0" w:color="auto"/>
            </w:tcBorders>
            <w:vAlign w:val="center"/>
          </w:tcPr>
          <w:p w:rsidR="00111D0A" w:rsidRDefault="001738C6">
            <w:pPr>
              <w:widowControl/>
              <w:jc w:val="center"/>
              <w:rPr>
                <w:rFonts w:ascii="Times New Roman" w:eastAsia="宋体" w:hAnsi="Times New Roman" w:cs="Times New Roman"/>
                <w:color w:val="000000"/>
                <w:sz w:val="22"/>
              </w:rPr>
            </w:pPr>
            <w:r>
              <w:rPr>
                <w:rFonts w:ascii="Times New Roman" w:eastAsia="宋体" w:hAnsi="Times New Roman" w:cs="Times New Roman"/>
                <w:color w:val="000000"/>
                <w:sz w:val="22"/>
              </w:rPr>
              <w:t>1</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rPr>
            </w:pPr>
            <w:r>
              <w:rPr>
                <w:rFonts w:ascii="Times New Roman" w:eastAsia="宋体" w:hAnsi="Times New Roman" w:cs="Times New Roman"/>
              </w:rPr>
              <w:t>高新技术企业财产一切险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2</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高新技术企业财产综合险</w:t>
            </w:r>
          </w:p>
        </w:tc>
      </w:tr>
      <w:tr w:rsidR="00111D0A">
        <w:trPr>
          <w:trHeight w:val="319"/>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3</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高新技术企业产品责任保险</w:t>
            </w:r>
          </w:p>
        </w:tc>
      </w:tr>
      <w:tr w:rsidR="00111D0A">
        <w:trPr>
          <w:trHeight w:val="469"/>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4</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高新技术企业产品质量保证保险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5</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高新技术企业高管人员和关键研发人员团体意外伤害保险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6</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高新技术企业雇主责任保险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7</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高新技术企业关键研发设备保险</w:t>
            </w:r>
          </w:p>
        </w:tc>
      </w:tr>
      <w:tr w:rsidR="00111D0A">
        <w:trPr>
          <w:trHeight w:val="527"/>
        </w:trPr>
        <w:tc>
          <w:tcPr>
            <w:tcW w:w="2742" w:type="dxa"/>
            <w:vMerge/>
            <w:tcBorders>
              <w:bottom w:val="single" w:sz="4"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4"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8</w:t>
            </w:r>
          </w:p>
        </w:tc>
        <w:tc>
          <w:tcPr>
            <w:tcW w:w="5094" w:type="dxa"/>
            <w:tcBorders>
              <w:top w:val="nil"/>
              <w:left w:val="nil"/>
              <w:bottom w:val="single" w:sz="4"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高新技术企业环境污染责任保险</w:t>
            </w:r>
          </w:p>
        </w:tc>
      </w:tr>
      <w:tr w:rsidR="00111D0A">
        <w:trPr>
          <w:trHeight w:val="467"/>
        </w:trPr>
        <w:tc>
          <w:tcPr>
            <w:tcW w:w="2742" w:type="dxa"/>
            <w:vMerge w:val="restart"/>
            <w:tcBorders>
              <w:top w:val="single" w:sz="4" w:space="0" w:color="auto"/>
              <w:bottom w:val="single" w:sz="4" w:space="0" w:color="auto"/>
              <w:right w:val="single" w:sz="4" w:space="0" w:color="auto"/>
            </w:tcBorders>
            <w:vAlign w:val="center"/>
          </w:tcPr>
          <w:p w:rsidR="00111D0A" w:rsidRDefault="001738C6">
            <w:pPr>
              <w:widowControl/>
              <w:jc w:val="center"/>
              <w:rPr>
                <w:rFonts w:ascii="Times New Roman" w:eastAsia="宋体" w:hAnsi="Times New Roman" w:cs="Times New Roman"/>
                <w:kern w:val="0"/>
              </w:rPr>
            </w:pPr>
            <w:r>
              <w:rPr>
                <w:rFonts w:ascii="Times New Roman" w:eastAsia="宋体" w:hAnsi="Times New Roman" w:cs="Times New Roman"/>
                <w:kern w:val="0"/>
              </w:rPr>
              <w:t>中国人民财产保险股份有限公司四川省分公司</w:t>
            </w: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9</w:t>
            </w:r>
          </w:p>
        </w:tc>
        <w:tc>
          <w:tcPr>
            <w:tcW w:w="5094" w:type="dxa"/>
            <w:tcBorders>
              <w:top w:val="single" w:sz="4" w:space="0" w:color="auto"/>
              <w:left w:val="single" w:sz="4" w:space="0" w:color="auto"/>
              <w:bottom w:val="single" w:sz="4"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首台（套）重大技术装备综合保险</w:t>
            </w:r>
          </w:p>
        </w:tc>
      </w:tr>
      <w:tr w:rsidR="00111D0A">
        <w:trPr>
          <w:trHeight w:val="430"/>
        </w:trPr>
        <w:tc>
          <w:tcPr>
            <w:tcW w:w="2742" w:type="dxa"/>
            <w:vMerge/>
            <w:tcBorders>
              <w:top w:val="single" w:sz="4" w:space="0" w:color="auto"/>
              <w:bottom w:val="single" w:sz="4" w:space="0" w:color="auto"/>
              <w:right w:val="single" w:sz="4"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10</w:t>
            </w:r>
          </w:p>
        </w:tc>
        <w:tc>
          <w:tcPr>
            <w:tcW w:w="5094" w:type="dxa"/>
            <w:tcBorders>
              <w:top w:val="single" w:sz="4" w:space="0" w:color="auto"/>
              <w:left w:val="single" w:sz="4" w:space="0" w:color="auto"/>
              <w:bottom w:val="single" w:sz="4"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重点新材料首批次应用综合保险</w:t>
            </w:r>
          </w:p>
        </w:tc>
      </w:tr>
      <w:tr w:rsidR="00111D0A">
        <w:trPr>
          <w:trHeight w:val="527"/>
        </w:trPr>
        <w:tc>
          <w:tcPr>
            <w:tcW w:w="2742" w:type="dxa"/>
            <w:vMerge/>
            <w:tcBorders>
              <w:top w:val="single" w:sz="4" w:space="0" w:color="auto"/>
              <w:bottom w:val="single" w:sz="4" w:space="0" w:color="auto"/>
              <w:right w:val="single" w:sz="4"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11</w:t>
            </w:r>
          </w:p>
        </w:tc>
        <w:tc>
          <w:tcPr>
            <w:tcW w:w="5094" w:type="dxa"/>
            <w:tcBorders>
              <w:top w:val="single" w:sz="4" w:space="0" w:color="auto"/>
              <w:left w:val="single" w:sz="4" w:space="0" w:color="auto"/>
              <w:bottom w:val="single" w:sz="4"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软件首版次质量安全责任保险</w:t>
            </w:r>
          </w:p>
        </w:tc>
      </w:tr>
      <w:tr w:rsidR="00111D0A">
        <w:trPr>
          <w:trHeight w:val="403"/>
        </w:trPr>
        <w:tc>
          <w:tcPr>
            <w:tcW w:w="2742" w:type="dxa"/>
            <w:vMerge/>
            <w:tcBorders>
              <w:top w:val="single" w:sz="4" w:space="0" w:color="auto"/>
              <w:bottom w:val="single" w:sz="4" w:space="0" w:color="auto"/>
              <w:right w:val="single" w:sz="4"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12</w:t>
            </w:r>
          </w:p>
        </w:tc>
        <w:tc>
          <w:tcPr>
            <w:tcW w:w="5094" w:type="dxa"/>
            <w:tcBorders>
              <w:top w:val="single" w:sz="4" w:space="0" w:color="auto"/>
              <w:left w:val="single" w:sz="4" w:space="0" w:color="auto"/>
              <w:bottom w:val="single" w:sz="4"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生命科学产品完工责任保险</w:t>
            </w:r>
          </w:p>
        </w:tc>
      </w:tr>
      <w:tr w:rsidR="00111D0A">
        <w:trPr>
          <w:trHeight w:val="438"/>
        </w:trPr>
        <w:tc>
          <w:tcPr>
            <w:tcW w:w="2742" w:type="dxa"/>
            <w:vMerge/>
            <w:tcBorders>
              <w:top w:val="single" w:sz="4" w:space="0" w:color="auto"/>
              <w:bottom w:val="single" w:sz="4" w:space="0" w:color="auto"/>
              <w:right w:val="single" w:sz="4"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13</w:t>
            </w:r>
          </w:p>
        </w:tc>
        <w:tc>
          <w:tcPr>
            <w:tcW w:w="5094" w:type="dxa"/>
            <w:tcBorders>
              <w:top w:val="single" w:sz="4" w:space="0" w:color="auto"/>
              <w:left w:val="single" w:sz="4" w:space="0" w:color="auto"/>
              <w:bottom w:val="single" w:sz="4"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高新技术企业产品研发责任保险</w:t>
            </w:r>
          </w:p>
        </w:tc>
      </w:tr>
      <w:tr w:rsidR="00111D0A">
        <w:trPr>
          <w:trHeight w:val="447"/>
        </w:trPr>
        <w:tc>
          <w:tcPr>
            <w:tcW w:w="2742" w:type="dxa"/>
            <w:vMerge/>
            <w:tcBorders>
              <w:top w:val="single" w:sz="4" w:space="0" w:color="auto"/>
              <w:bottom w:val="single" w:sz="4" w:space="0" w:color="auto"/>
              <w:right w:val="single" w:sz="4"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14</w:t>
            </w:r>
          </w:p>
        </w:tc>
        <w:tc>
          <w:tcPr>
            <w:tcW w:w="5094" w:type="dxa"/>
            <w:tcBorders>
              <w:top w:val="single" w:sz="4" w:space="0" w:color="auto"/>
              <w:left w:val="single" w:sz="4" w:space="0" w:color="auto"/>
              <w:bottom w:val="single" w:sz="4"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高新技术企业产品责任保险</w:t>
            </w:r>
          </w:p>
        </w:tc>
      </w:tr>
      <w:tr w:rsidR="00111D0A">
        <w:trPr>
          <w:trHeight w:val="327"/>
        </w:trPr>
        <w:tc>
          <w:tcPr>
            <w:tcW w:w="2742" w:type="dxa"/>
            <w:vMerge/>
            <w:tcBorders>
              <w:top w:val="single" w:sz="4" w:space="0" w:color="auto"/>
              <w:bottom w:val="single" w:sz="4" w:space="0" w:color="auto"/>
              <w:right w:val="single" w:sz="4"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15</w:t>
            </w:r>
          </w:p>
        </w:tc>
        <w:tc>
          <w:tcPr>
            <w:tcW w:w="5094" w:type="dxa"/>
            <w:tcBorders>
              <w:top w:val="single" w:sz="4" w:space="0" w:color="auto"/>
              <w:left w:val="single" w:sz="4" w:space="0" w:color="auto"/>
              <w:bottom w:val="single" w:sz="4"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kern w:val="0"/>
              </w:rPr>
              <w:t>高新技术企业董事监事高级管理人员职业责任保险</w:t>
            </w:r>
          </w:p>
        </w:tc>
      </w:tr>
      <w:tr w:rsidR="00111D0A">
        <w:trPr>
          <w:trHeight w:val="363"/>
        </w:trPr>
        <w:tc>
          <w:tcPr>
            <w:tcW w:w="2742" w:type="dxa"/>
            <w:vMerge/>
            <w:tcBorders>
              <w:top w:val="single" w:sz="4" w:space="0" w:color="auto"/>
              <w:bottom w:val="single" w:sz="4" w:space="0" w:color="auto"/>
              <w:right w:val="single" w:sz="4"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16</w:t>
            </w:r>
          </w:p>
        </w:tc>
        <w:tc>
          <w:tcPr>
            <w:tcW w:w="5094" w:type="dxa"/>
            <w:tcBorders>
              <w:top w:val="single" w:sz="4" w:space="0" w:color="auto"/>
              <w:left w:val="single" w:sz="4" w:space="0" w:color="auto"/>
              <w:bottom w:val="single" w:sz="4"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高新技术企业雇主责任保险</w:t>
            </w:r>
          </w:p>
        </w:tc>
      </w:tr>
      <w:tr w:rsidR="00111D0A">
        <w:trPr>
          <w:trHeight w:val="286"/>
        </w:trPr>
        <w:tc>
          <w:tcPr>
            <w:tcW w:w="2742" w:type="dxa"/>
            <w:vMerge/>
            <w:tcBorders>
              <w:top w:val="single" w:sz="4" w:space="0" w:color="auto"/>
              <w:bottom w:val="single" w:sz="4" w:space="0" w:color="auto"/>
              <w:right w:val="single" w:sz="4"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17</w:t>
            </w:r>
          </w:p>
        </w:tc>
        <w:tc>
          <w:tcPr>
            <w:tcW w:w="5094" w:type="dxa"/>
            <w:tcBorders>
              <w:top w:val="single" w:sz="4" w:space="0" w:color="auto"/>
              <w:left w:val="single" w:sz="4" w:space="0" w:color="auto"/>
              <w:bottom w:val="single" w:sz="4"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高新技术企业环境污染责任保险</w:t>
            </w:r>
          </w:p>
        </w:tc>
      </w:tr>
      <w:tr w:rsidR="00111D0A">
        <w:trPr>
          <w:trHeight w:val="527"/>
        </w:trPr>
        <w:tc>
          <w:tcPr>
            <w:tcW w:w="2742" w:type="dxa"/>
            <w:vMerge/>
            <w:tcBorders>
              <w:top w:val="single" w:sz="4" w:space="0" w:color="auto"/>
              <w:bottom w:val="single" w:sz="4" w:space="0" w:color="auto"/>
              <w:right w:val="single" w:sz="4"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18</w:t>
            </w:r>
          </w:p>
        </w:tc>
        <w:tc>
          <w:tcPr>
            <w:tcW w:w="5094" w:type="dxa"/>
            <w:tcBorders>
              <w:top w:val="single" w:sz="4" w:space="0" w:color="auto"/>
              <w:left w:val="single" w:sz="4" w:space="0" w:color="auto"/>
              <w:bottom w:val="single" w:sz="4"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特种设备检验检测责任保险</w:t>
            </w:r>
          </w:p>
        </w:tc>
      </w:tr>
      <w:tr w:rsidR="00111D0A">
        <w:trPr>
          <w:trHeight w:val="527"/>
        </w:trPr>
        <w:tc>
          <w:tcPr>
            <w:tcW w:w="2742" w:type="dxa"/>
            <w:vMerge/>
            <w:tcBorders>
              <w:top w:val="single" w:sz="4" w:space="0" w:color="auto"/>
              <w:bottom w:val="single" w:sz="4" w:space="0" w:color="auto"/>
              <w:right w:val="single" w:sz="4"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19</w:t>
            </w:r>
          </w:p>
        </w:tc>
        <w:tc>
          <w:tcPr>
            <w:tcW w:w="5094" w:type="dxa"/>
            <w:tcBorders>
              <w:top w:val="single" w:sz="4" w:space="0" w:color="auto"/>
              <w:left w:val="single" w:sz="4" w:space="0" w:color="auto"/>
              <w:bottom w:val="single" w:sz="4"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特种设备第三者责任保险</w:t>
            </w:r>
          </w:p>
        </w:tc>
      </w:tr>
      <w:tr w:rsidR="00111D0A">
        <w:trPr>
          <w:trHeight w:val="527"/>
        </w:trPr>
        <w:tc>
          <w:tcPr>
            <w:tcW w:w="2742" w:type="dxa"/>
            <w:vMerge/>
            <w:tcBorders>
              <w:top w:val="single" w:sz="4" w:space="0" w:color="auto"/>
              <w:bottom w:val="single" w:sz="4" w:space="0" w:color="auto"/>
              <w:right w:val="single" w:sz="4"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20</w:t>
            </w:r>
          </w:p>
        </w:tc>
        <w:tc>
          <w:tcPr>
            <w:tcW w:w="5094" w:type="dxa"/>
            <w:tcBorders>
              <w:top w:val="single" w:sz="4" w:space="0" w:color="auto"/>
              <w:left w:val="single" w:sz="4" w:space="0" w:color="auto"/>
              <w:bottom w:val="single" w:sz="4"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高新技术企业财产保险（一切险）</w:t>
            </w:r>
          </w:p>
        </w:tc>
      </w:tr>
      <w:tr w:rsidR="00111D0A">
        <w:trPr>
          <w:trHeight w:val="527"/>
        </w:trPr>
        <w:tc>
          <w:tcPr>
            <w:tcW w:w="2742" w:type="dxa"/>
            <w:vMerge w:val="restart"/>
            <w:tcBorders>
              <w:top w:val="single" w:sz="4" w:space="0" w:color="auto"/>
              <w:bottom w:val="single" w:sz="8" w:space="0" w:color="auto"/>
              <w:right w:val="single" w:sz="8" w:space="0" w:color="auto"/>
            </w:tcBorders>
            <w:vAlign w:val="center"/>
          </w:tcPr>
          <w:p w:rsidR="00111D0A" w:rsidRDefault="001738C6">
            <w:pPr>
              <w:widowControl/>
              <w:jc w:val="center"/>
              <w:rPr>
                <w:rFonts w:ascii="Times New Roman" w:eastAsia="宋体" w:hAnsi="Times New Roman" w:cs="Times New Roman"/>
                <w:kern w:val="0"/>
              </w:rPr>
            </w:pPr>
            <w:r>
              <w:rPr>
                <w:rFonts w:ascii="Times New Roman" w:eastAsia="宋体" w:hAnsi="Times New Roman" w:cs="Times New Roman"/>
                <w:kern w:val="0"/>
              </w:rPr>
              <w:lastRenderedPageBreak/>
              <w:t>中国人民财产保险股份有限公司四川省分公司</w:t>
            </w:r>
          </w:p>
        </w:tc>
        <w:tc>
          <w:tcPr>
            <w:tcW w:w="801" w:type="dxa"/>
            <w:tcBorders>
              <w:top w:val="single" w:sz="4"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21</w:t>
            </w:r>
          </w:p>
        </w:tc>
        <w:tc>
          <w:tcPr>
            <w:tcW w:w="5094" w:type="dxa"/>
            <w:tcBorders>
              <w:top w:val="single" w:sz="4" w:space="0" w:color="auto"/>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高新技术企业财产保险（综合险）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22</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财产基本险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23</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高新技术企业关键研发设备保险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24</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高新技术企业营业中断保险（</w:t>
            </w:r>
            <w:r>
              <w:rPr>
                <w:rFonts w:ascii="Times New Roman" w:eastAsia="宋体" w:hAnsi="Times New Roman" w:cs="Times New Roman"/>
                <w:color w:val="000000"/>
              </w:rPr>
              <w:t>A</w:t>
            </w:r>
            <w:r>
              <w:rPr>
                <w:rFonts w:ascii="Times New Roman" w:eastAsia="宋体" w:hAnsi="Times New Roman" w:cs="Times New Roman"/>
                <w:color w:val="000000"/>
              </w:rPr>
              <w:t>款</w:t>
            </w:r>
            <w:r>
              <w:rPr>
                <w:rFonts w:ascii="Times New Roman" w:eastAsia="宋体" w:hAnsi="Times New Roman" w:cs="Times New Roman"/>
                <w:color w:val="000000"/>
              </w:rPr>
              <w:t>-</w:t>
            </w:r>
            <w:r>
              <w:rPr>
                <w:rFonts w:ascii="Times New Roman" w:eastAsia="宋体" w:hAnsi="Times New Roman" w:cs="Times New Roman"/>
                <w:color w:val="000000"/>
              </w:rPr>
              <w:t>研发中断保险）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25</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计算机保险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26</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高新技术企业高管人员和关键研发人员团体意外伤害保险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27</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高新技术企业高管人员和关键研发人员团体健康保险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28</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四川省分公司高新技术企业国内短期贸易信用保险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29</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四川省分公司高新技术企业短期出口贸易信用保险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30</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高新技术企业产品质量保证保险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31</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高新技术企业小额贷款保证保险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32</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rPr>
              <w:t>短期出口贸易信用保险小微企业综合保险</w:t>
            </w:r>
          </w:p>
        </w:tc>
      </w:tr>
      <w:tr w:rsidR="00111D0A">
        <w:trPr>
          <w:trHeight w:val="527"/>
        </w:trPr>
        <w:tc>
          <w:tcPr>
            <w:tcW w:w="2742" w:type="dxa"/>
            <w:vMerge w:val="restart"/>
            <w:tcBorders>
              <w:top w:val="nil"/>
              <w:right w:val="single" w:sz="8" w:space="0" w:color="auto"/>
            </w:tcBorders>
            <w:vAlign w:val="center"/>
          </w:tcPr>
          <w:p w:rsidR="00111D0A" w:rsidRDefault="001738C6">
            <w:pPr>
              <w:widowControl/>
              <w:jc w:val="center"/>
              <w:rPr>
                <w:rFonts w:ascii="Times New Roman" w:eastAsia="宋体" w:hAnsi="Times New Roman" w:cs="Times New Roman"/>
                <w:kern w:val="0"/>
              </w:rPr>
            </w:pPr>
            <w:r>
              <w:rPr>
                <w:rFonts w:ascii="Times New Roman" w:eastAsia="宋体" w:hAnsi="Times New Roman" w:cs="Times New Roman"/>
                <w:kern w:val="0"/>
              </w:rPr>
              <w:t>中国平安财产保险股份有限公司四川分公司</w:t>
            </w: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33</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平安高新技术企业产品责任险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34</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平安高新技术企业产品研发责任险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35</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平安高新技术企业环境污染责任保险</w:t>
            </w:r>
          </w:p>
        </w:tc>
      </w:tr>
      <w:tr w:rsidR="00111D0A">
        <w:trPr>
          <w:trHeight w:val="339"/>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36</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平安高新技术企业雇主责任险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37</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平安董监事及高级管理人员责任保险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38</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平安首台（套）重大技术装备综合保险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39</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平安重点新材料首批次应用综合保险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40</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平安诉讼财产保全责任保险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41</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平安高新技术企业公众责任保险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4"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42</w:t>
            </w:r>
          </w:p>
        </w:tc>
        <w:tc>
          <w:tcPr>
            <w:tcW w:w="5094" w:type="dxa"/>
            <w:tcBorders>
              <w:top w:val="nil"/>
              <w:left w:val="nil"/>
              <w:bottom w:val="single" w:sz="4"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平安安全生产责任保险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43</w:t>
            </w:r>
          </w:p>
        </w:tc>
        <w:tc>
          <w:tcPr>
            <w:tcW w:w="5094" w:type="dxa"/>
            <w:tcBorders>
              <w:top w:val="single" w:sz="4" w:space="0" w:color="auto"/>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平安高新技术企业财产一切险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44</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平安高新技术企业财产综合险</w:t>
            </w:r>
          </w:p>
        </w:tc>
      </w:tr>
      <w:tr w:rsidR="00111D0A">
        <w:trPr>
          <w:trHeight w:val="527"/>
        </w:trPr>
        <w:tc>
          <w:tcPr>
            <w:tcW w:w="2742" w:type="dxa"/>
            <w:vMerge/>
            <w:tcBorders>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45</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平安高新技术企业营业中断保险</w:t>
            </w:r>
          </w:p>
        </w:tc>
      </w:tr>
      <w:tr w:rsidR="00111D0A">
        <w:trPr>
          <w:trHeight w:val="527"/>
        </w:trPr>
        <w:tc>
          <w:tcPr>
            <w:tcW w:w="2742" w:type="dxa"/>
            <w:vMerge w:val="restart"/>
            <w:tcBorders>
              <w:top w:val="single" w:sz="8" w:space="0" w:color="auto"/>
              <w:right w:val="single" w:sz="8" w:space="0" w:color="auto"/>
            </w:tcBorders>
            <w:vAlign w:val="center"/>
          </w:tcPr>
          <w:p w:rsidR="00111D0A" w:rsidRDefault="001738C6">
            <w:pPr>
              <w:widowControl/>
              <w:jc w:val="center"/>
              <w:rPr>
                <w:rFonts w:ascii="Times New Roman" w:eastAsia="宋体" w:hAnsi="Times New Roman" w:cs="Times New Roman"/>
                <w:kern w:val="0"/>
              </w:rPr>
            </w:pPr>
            <w:r>
              <w:rPr>
                <w:rFonts w:ascii="Times New Roman" w:eastAsia="宋体" w:hAnsi="Times New Roman" w:cs="Times New Roman"/>
                <w:kern w:val="0"/>
              </w:rPr>
              <w:lastRenderedPageBreak/>
              <w:t>中国平安财产保险股份有限公司四川分公司</w:t>
            </w: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46</w:t>
            </w:r>
          </w:p>
        </w:tc>
        <w:tc>
          <w:tcPr>
            <w:tcW w:w="5094" w:type="dxa"/>
            <w:tcBorders>
              <w:top w:val="single" w:sz="8" w:space="0" w:color="auto"/>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平安高新技术企业关键研发设备保险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47</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平安高新技术企业高管人员和关键研发人员团体意外伤害保险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48</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平安高新技术企业高管人员和关键研发人员团体健康保险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49</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平安附加高新技术企业高管人员和关键研发人员门诊急诊团体医疗保险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50</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平安高新技术企业国内贸易信用保险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51</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平安高新技术企业国内特定合同贸易信用保险</w:t>
            </w:r>
          </w:p>
        </w:tc>
      </w:tr>
      <w:tr w:rsidR="00111D0A">
        <w:trPr>
          <w:trHeight w:val="527"/>
        </w:trPr>
        <w:tc>
          <w:tcPr>
            <w:tcW w:w="2742" w:type="dxa"/>
            <w:vMerge/>
            <w:tcBorders>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52</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平安出口贸易短期信用保险</w:t>
            </w:r>
          </w:p>
        </w:tc>
      </w:tr>
      <w:tr w:rsidR="00111D0A">
        <w:trPr>
          <w:trHeight w:val="527"/>
        </w:trPr>
        <w:tc>
          <w:tcPr>
            <w:tcW w:w="2742" w:type="dxa"/>
            <w:vMerge w:val="restart"/>
            <w:tcBorders>
              <w:top w:val="nil"/>
              <w:bottom w:val="single" w:sz="8" w:space="0" w:color="auto"/>
              <w:right w:val="single" w:sz="8" w:space="0" w:color="auto"/>
            </w:tcBorders>
            <w:vAlign w:val="center"/>
          </w:tcPr>
          <w:p w:rsidR="00111D0A" w:rsidRDefault="001738C6">
            <w:pPr>
              <w:widowControl/>
              <w:jc w:val="center"/>
              <w:rPr>
                <w:rFonts w:ascii="Times New Roman" w:eastAsia="宋体" w:hAnsi="Times New Roman" w:cs="Times New Roman"/>
                <w:kern w:val="0"/>
              </w:rPr>
            </w:pPr>
            <w:r>
              <w:rPr>
                <w:rFonts w:ascii="Times New Roman" w:eastAsia="宋体" w:hAnsi="Times New Roman" w:cs="Times New Roman"/>
                <w:kern w:val="0"/>
              </w:rPr>
              <w:t>华泰财产保险有限公司四川省分公司</w:t>
            </w: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53</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高新技术企业高管人员和关键研发人员团体人身意外伤害保险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54</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高新技术企业高管人员和关键研发人员住院医疗费用团体保险</w:t>
            </w:r>
            <w:r>
              <w:rPr>
                <w:rFonts w:ascii="Times New Roman" w:eastAsia="宋体" w:hAnsi="Times New Roman" w:cs="Times New Roman"/>
                <w:color w:val="000000"/>
              </w:rPr>
              <w:t>A</w:t>
            </w:r>
            <w:r>
              <w:rPr>
                <w:rFonts w:ascii="Times New Roman" w:eastAsia="宋体" w:hAnsi="Times New Roman" w:cs="Times New Roman"/>
                <w:color w:val="000000"/>
              </w:rPr>
              <w:t>款</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55</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高新技术企业高管人员和关键研发人员住院医疗费用团体保险</w:t>
            </w:r>
            <w:r>
              <w:rPr>
                <w:rFonts w:ascii="Times New Roman" w:eastAsia="宋体" w:hAnsi="Times New Roman" w:cs="Times New Roman"/>
                <w:color w:val="000000"/>
              </w:rPr>
              <w:t>B</w:t>
            </w:r>
            <w:r>
              <w:rPr>
                <w:rFonts w:ascii="Times New Roman" w:eastAsia="宋体" w:hAnsi="Times New Roman" w:cs="Times New Roman"/>
                <w:color w:val="000000"/>
              </w:rPr>
              <w:t>款</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56</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高新技术关键研发设备物质损失险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57</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高新技术关键研发设备物质损失一切险</w:t>
            </w:r>
          </w:p>
        </w:tc>
      </w:tr>
      <w:tr w:rsidR="00111D0A">
        <w:trPr>
          <w:trHeight w:val="479"/>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58</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高新技术产品研发责任保险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59</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rPr>
            </w:pPr>
            <w:r>
              <w:rPr>
                <w:rFonts w:ascii="Times New Roman" w:eastAsia="宋体" w:hAnsi="Times New Roman" w:cs="Times New Roman"/>
                <w:color w:val="000000"/>
              </w:rPr>
              <w:t>高新技术研发营业中断保险</w:t>
            </w:r>
          </w:p>
        </w:tc>
      </w:tr>
      <w:tr w:rsidR="00111D0A">
        <w:trPr>
          <w:trHeight w:val="527"/>
        </w:trPr>
        <w:tc>
          <w:tcPr>
            <w:tcW w:w="2742" w:type="dxa"/>
            <w:vMerge w:val="restart"/>
            <w:tcBorders>
              <w:top w:val="single" w:sz="8" w:space="0" w:color="auto"/>
              <w:right w:val="single" w:sz="8" w:space="0" w:color="auto"/>
            </w:tcBorders>
            <w:vAlign w:val="center"/>
          </w:tcPr>
          <w:p w:rsidR="00111D0A" w:rsidRDefault="001738C6">
            <w:pPr>
              <w:widowControl/>
              <w:jc w:val="center"/>
              <w:rPr>
                <w:rFonts w:ascii="Times New Roman" w:eastAsia="宋体" w:hAnsi="Times New Roman" w:cs="Times New Roman"/>
                <w:kern w:val="0"/>
              </w:rPr>
            </w:pPr>
            <w:r>
              <w:rPr>
                <w:rFonts w:ascii="Times New Roman" w:eastAsia="宋体" w:hAnsi="Times New Roman" w:cs="Times New Roman"/>
                <w:kern w:val="0"/>
              </w:rPr>
              <w:t>中国太平洋财产保险股份有限公司四川分公司</w:t>
            </w: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60</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科技型企业产品责任保险</w:t>
            </w:r>
          </w:p>
        </w:tc>
      </w:tr>
      <w:tr w:rsidR="00111D0A">
        <w:trPr>
          <w:trHeight w:val="458"/>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61</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科技型企业产品研发责任保险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62</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科技型企业雇主责任保险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63</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环境污染责任保险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64</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药物临床试验责任保险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65</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药物质量安全责任保险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4"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66</w:t>
            </w:r>
          </w:p>
        </w:tc>
        <w:tc>
          <w:tcPr>
            <w:tcW w:w="5094" w:type="dxa"/>
            <w:tcBorders>
              <w:top w:val="nil"/>
              <w:left w:val="nil"/>
              <w:bottom w:val="single" w:sz="4"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科技型企业财产保险（一切险）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67</w:t>
            </w:r>
          </w:p>
        </w:tc>
        <w:tc>
          <w:tcPr>
            <w:tcW w:w="5094" w:type="dxa"/>
            <w:tcBorders>
              <w:top w:val="single" w:sz="4"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科技型企业财产保险（综合险）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68</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科技型企业关键研发设备保险</w:t>
            </w:r>
          </w:p>
        </w:tc>
      </w:tr>
      <w:tr w:rsidR="00111D0A">
        <w:trPr>
          <w:trHeight w:val="527"/>
        </w:trPr>
        <w:tc>
          <w:tcPr>
            <w:tcW w:w="2742" w:type="dxa"/>
            <w:vMerge/>
            <w:tcBorders>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69</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科技型企业营业中断保险</w:t>
            </w:r>
          </w:p>
        </w:tc>
      </w:tr>
      <w:tr w:rsidR="00111D0A">
        <w:trPr>
          <w:trHeight w:val="527"/>
        </w:trPr>
        <w:tc>
          <w:tcPr>
            <w:tcW w:w="2742" w:type="dxa"/>
            <w:vMerge w:val="restart"/>
            <w:tcBorders>
              <w:top w:val="single" w:sz="8" w:space="0" w:color="auto"/>
              <w:right w:val="single" w:sz="8" w:space="0" w:color="auto"/>
            </w:tcBorders>
            <w:vAlign w:val="center"/>
          </w:tcPr>
          <w:p w:rsidR="00111D0A" w:rsidRDefault="001738C6">
            <w:pPr>
              <w:widowControl/>
              <w:jc w:val="center"/>
              <w:rPr>
                <w:rFonts w:ascii="Times New Roman" w:eastAsia="宋体" w:hAnsi="Times New Roman" w:cs="Times New Roman"/>
                <w:kern w:val="0"/>
              </w:rPr>
            </w:pPr>
            <w:r>
              <w:rPr>
                <w:rFonts w:ascii="Times New Roman" w:eastAsia="宋体" w:hAnsi="Times New Roman" w:cs="Times New Roman"/>
                <w:kern w:val="0"/>
              </w:rPr>
              <w:lastRenderedPageBreak/>
              <w:t>中国太平洋财产保险股份有限公司四川分公司</w:t>
            </w: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70</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科技型企业关键人员无法从业保险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71</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科技型企业员工团体人身意外伤害保险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72</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科技型企业产品质量保证保险</w:t>
            </w:r>
          </w:p>
        </w:tc>
      </w:tr>
      <w:tr w:rsidR="00111D0A">
        <w:trPr>
          <w:trHeight w:val="527"/>
        </w:trPr>
        <w:tc>
          <w:tcPr>
            <w:tcW w:w="2742" w:type="dxa"/>
            <w:vMerge/>
            <w:tcBorders>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73</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科技型企业关键雇员忠诚保险</w:t>
            </w:r>
          </w:p>
        </w:tc>
      </w:tr>
      <w:tr w:rsidR="00111D0A">
        <w:trPr>
          <w:trHeight w:val="527"/>
        </w:trPr>
        <w:tc>
          <w:tcPr>
            <w:tcW w:w="2742" w:type="dxa"/>
            <w:vMerge/>
            <w:tcBorders>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74</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出口贸易信用保险（短期）</w:t>
            </w:r>
          </w:p>
        </w:tc>
      </w:tr>
      <w:tr w:rsidR="00111D0A">
        <w:trPr>
          <w:trHeight w:val="527"/>
        </w:trPr>
        <w:tc>
          <w:tcPr>
            <w:tcW w:w="2742" w:type="dxa"/>
            <w:vMerge w:val="restart"/>
            <w:tcBorders>
              <w:top w:val="nil"/>
              <w:bottom w:val="single" w:sz="8" w:space="0" w:color="auto"/>
              <w:right w:val="single" w:sz="8" w:space="0" w:color="auto"/>
            </w:tcBorders>
            <w:vAlign w:val="center"/>
          </w:tcPr>
          <w:p w:rsidR="00111D0A" w:rsidRDefault="001738C6">
            <w:pPr>
              <w:widowControl/>
              <w:jc w:val="center"/>
              <w:rPr>
                <w:rFonts w:ascii="Times New Roman" w:eastAsia="宋体" w:hAnsi="Times New Roman" w:cs="Times New Roman"/>
                <w:kern w:val="0"/>
              </w:rPr>
            </w:pPr>
            <w:r>
              <w:rPr>
                <w:rFonts w:ascii="Times New Roman" w:eastAsia="宋体" w:hAnsi="Times New Roman" w:cs="Times New Roman"/>
                <w:kern w:val="0"/>
              </w:rPr>
              <w:t>太平财产保险有限公司四川分公司</w:t>
            </w: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75</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高新技术企业财产综合险</w:t>
            </w:r>
          </w:p>
        </w:tc>
      </w:tr>
      <w:tr w:rsidR="00111D0A">
        <w:trPr>
          <w:trHeight w:val="395"/>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76</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高新技术企业财产一切险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77</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高新技术企业机器损坏险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78</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高新技术企业营业中断保险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79</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高新技术企业产品责任险</w:t>
            </w:r>
          </w:p>
        </w:tc>
      </w:tr>
      <w:tr w:rsidR="00111D0A">
        <w:trPr>
          <w:trHeight w:val="469"/>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80</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高新技术企业产品质量保证保险</w:t>
            </w:r>
          </w:p>
        </w:tc>
      </w:tr>
      <w:tr w:rsidR="00111D0A">
        <w:trPr>
          <w:trHeight w:val="389"/>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81</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高新技术企业雇主责任险（境内版）</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82</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高新技术企业高管人员和关键研发人员无忧团体意外伤害保险</w:t>
            </w:r>
          </w:p>
        </w:tc>
      </w:tr>
      <w:tr w:rsidR="00111D0A">
        <w:trPr>
          <w:trHeight w:val="527"/>
        </w:trPr>
        <w:tc>
          <w:tcPr>
            <w:tcW w:w="2742" w:type="dxa"/>
            <w:vMerge/>
            <w:tcBorders>
              <w:top w:val="nil"/>
              <w:bottom w:val="single" w:sz="4"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4"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83</w:t>
            </w:r>
          </w:p>
        </w:tc>
        <w:tc>
          <w:tcPr>
            <w:tcW w:w="5094" w:type="dxa"/>
            <w:tcBorders>
              <w:top w:val="nil"/>
              <w:left w:val="nil"/>
              <w:bottom w:val="single" w:sz="4"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高新技术企业高管人员和关键研发人员附加疾病身故保险</w:t>
            </w:r>
          </w:p>
        </w:tc>
      </w:tr>
      <w:tr w:rsidR="00111D0A">
        <w:trPr>
          <w:trHeight w:val="361"/>
        </w:trPr>
        <w:tc>
          <w:tcPr>
            <w:tcW w:w="2742" w:type="dxa"/>
            <w:vMerge w:val="restart"/>
            <w:tcBorders>
              <w:top w:val="single" w:sz="4" w:space="0" w:color="auto"/>
              <w:bottom w:val="single" w:sz="4" w:space="0" w:color="auto"/>
              <w:right w:val="single" w:sz="4" w:space="0" w:color="auto"/>
            </w:tcBorders>
            <w:vAlign w:val="center"/>
          </w:tcPr>
          <w:p w:rsidR="00111D0A" w:rsidRDefault="001738C6">
            <w:pPr>
              <w:widowControl/>
              <w:jc w:val="center"/>
              <w:rPr>
                <w:rFonts w:ascii="Times New Roman" w:eastAsia="宋体" w:hAnsi="Times New Roman" w:cs="Times New Roman"/>
                <w:kern w:val="0"/>
              </w:rPr>
            </w:pPr>
            <w:r>
              <w:rPr>
                <w:rFonts w:ascii="Times New Roman" w:eastAsia="宋体" w:hAnsi="Times New Roman" w:cs="Times New Roman"/>
                <w:kern w:val="0"/>
              </w:rPr>
              <w:t>中国人寿财产保险股份有限公司成都市中心支公司</w:t>
            </w: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84</w:t>
            </w:r>
          </w:p>
        </w:tc>
        <w:tc>
          <w:tcPr>
            <w:tcW w:w="5094" w:type="dxa"/>
            <w:tcBorders>
              <w:top w:val="single" w:sz="4" w:space="0" w:color="auto"/>
              <w:left w:val="single" w:sz="4" w:space="0" w:color="auto"/>
              <w:bottom w:val="single" w:sz="4"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高新技术企业财产一切险</w:t>
            </w:r>
          </w:p>
        </w:tc>
      </w:tr>
      <w:tr w:rsidR="00111D0A">
        <w:trPr>
          <w:trHeight w:val="380"/>
        </w:trPr>
        <w:tc>
          <w:tcPr>
            <w:tcW w:w="2742" w:type="dxa"/>
            <w:vMerge/>
            <w:tcBorders>
              <w:top w:val="single" w:sz="4" w:space="0" w:color="auto"/>
              <w:bottom w:val="single" w:sz="4" w:space="0" w:color="auto"/>
              <w:right w:val="single" w:sz="4"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85</w:t>
            </w:r>
          </w:p>
        </w:tc>
        <w:tc>
          <w:tcPr>
            <w:tcW w:w="5094" w:type="dxa"/>
            <w:tcBorders>
              <w:top w:val="single" w:sz="4" w:space="0" w:color="auto"/>
              <w:left w:val="single" w:sz="4" w:space="0" w:color="auto"/>
              <w:bottom w:val="single" w:sz="4"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高新技术企业财产综合险</w:t>
            </w:r>
          </w:p>
        </w:tc>
      </w:tr>
      <w:tr w:rsidR="00111D0A">
        <w:trPr>
          <w:trHeight w:val="527"/>
        </w:trPr>
        <w:tc>
          <w:tcPr>
            <w:tcW w:w="2742" w:type="dxa"/>
            <w:vMerge/>
            <w:tcBorders>
              <w:top w:val="single" w:sz="4" w:space="0" w:color="auto"/>
              <w:bottom w:val="single" w:sz="4" w:space="0" w:color="auto"/>
              <w:right w:val="single" w:sz="4"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86</w:t>
            </w:r>
          </w:p>
        </w:tc>
        <w:tc>
          <w:tcPr>
            <w:tcW w:w="5094" w:type="dxa"/>
            <w:tcBorders>
              <w:top w:val="single" w:sz="4" w:space="0" w:color="auto"/>
              <w:left w:val="single" w:sz="4" w:space="0" w:color="auto"/>
              <w:bottom w:val="single" w:sz="4"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高新技术企业产品研发责任保险</w:t>
            </w:r>
          </w:p>
        </w:tc>
      </w:tr>
      <w:tr w:rsidR="00111D0A">
        <w:trPr>
          <w:trHeight w:val="527"/>
        </w:trPr>
        <w:tc>
          <w:tcPr>
            <w:tcW w:w="2742" w:type="dxa"/>
            <w:vMerge/>
            <w:tcBorders>
              <w:top w:val="single" w:sz="4" w:space="0" w:color="auto"/>
              <w:bottom w:val="single" w:sz="4" w:space="0" w:color="auto"/>
              <w:right w:val="single" w:sz="4"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87</w:t>
            </w:r>
          </w:p>
        </w:tc>
        <w:tc>
          <w:tcPr>
            <w:tcW w:w="5094" w:type="dxa"/>
            <w:tcBorders>
              <w:top w:val="single" w:sz="4" w:space="0" w:color="auto"/>
              <w:left w:val="single" w:sz="4" w:space="0" w:color="auto"/>
              <w:bottom w:val="single" w:sz="4"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高新技术企业产品责任保险</w:t>
            </w:r>
          </w:p>
        </w:tc>
      </w:tr>
      <w:tr w:rsidR="00111D0A">
        <w:trPr>
          <w:trHeight w:val="459"/>
        </w:trPr>
        <w:tc>
          <w:tcPr>
            <w:tcW w:w="2742" w:type="dxa"/>
            <w:vMerge/>
            <w:tcBorders>
              <w:top w:val="single" w:sz="4" w:space="0" w:color="auto"/>
              <w:bottom w:val="single" w:sz="4" w:space="0" w:color="auto"/>
              <w:right w:val="single" w:sz="4"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88</w:t>
            </w:r>
          </w:p>
        </w:tc>
        <w:tc>
          <w:tcPr>
            <w:tcW w:w="5094" w:type="dxa"/>
            <w:tcBorders>
              <w:top w:val="single" w:sz="4" w:space="0" w:color="auto"/>
              <w:left w:val="single" w:sz="4" w:space="0" w:color="auto"/>
              <w:bottom w:val="single" w:sz="4"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高新技术企业产品质量保证保险</w:t>
            </w:r>
          </w:p>
        </w:tc>
      </w:tr>
      <w:tr w:rsidR="00111D0A">
        <w:trPr>
          <w:trHeight w:val="527"/>
        </w:trPr>
        <w:tc>
          <w:tcPr>
            <w:tcW w:w="2742" w:type="dxa"/>
            <w:vMerge/>
            <w:tcBorders>
              <w:top w:val="single" w:sz="4" w:space="0" w:color="auto"/>
              <w:bottom w:val="single" w:sz="4" w:space="0" w:color="auto"/>
              <w:right w:val="single" w:sz="4"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89</w:t>
            </w:r>
          </w:p>
        </w:tc>
        <w:tc>
          <w:tcPr>
            <w:tcW w:w="5094" w:type="dxa"/>
            <w:tcBorders>
              <w:top w:val="single" w:sz="4" w:space="0" w:color="auto"/>
              <w:left w:val="single" w:sz="4" w:space="0" w:color="auto"/>
              <w:bottom w:val="single" w:sz="4"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高新技术企业董事、监事及高级管理人员责任保险</w:t>
            </w:r>
          </w:p>
        </w:tc>
      </w:tr>
      <w:tr w:rsidR="00111D0A">
        <w:trPr>
          <w:trHeight w:val="431"/>
        </w:trPr>
        <w:tc>
          <w:tcPr>
            <w:tcW w:w="2742" w:type="dxa"/>
            <w:vMerge/>
            <w:tcBorders>
              <w:top w:val="single" w:sz="4" w:space="0" w:color="auto"/>
              <w:bottom w:val="single" w:sz="4" w:space="0" w:color="auto"/>
              <w:right w:val="single" w:sz="4"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90</w:t>
            </w:r>
          </w:p>
        </w:tc>
        <w:tc>
          <w:tcPr>
            <w:tcW w:w="5094" w:type="dxa"/>
            <w:tcBorders>
              <w:top w:val="single" w:sz="4" w:space="0" w:color="auto"/>
              <w:left w:val="single" w:sz="4" w:space="0" w:color="auto"/>
              <w:bottom w:val="single" w:sz="4"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高新技术企业雇主责任保险</w:t>
            </w:r>
          </w:p>
        </w:tc>
      </w:tr>
      <w:tr w:rsidR="00111D0A">
        <w:trPr>
          <w:trHeight w:val="527"/>
        </w:trPr>
        <w:tc>
          <w:tcPr>
            <w:tcW w:w="2742" w:type="dxa"/>
            <w:vMerge/>
            <w:tcBorders>
              <w:top w:val="single" w:sz="4" w:space="0" w:color="auto"/>
              <w:bottom w:val="single" w:sz="4" w:space="0" w:color="auto"/>
              <w:right w:val="single" w:sz="4"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91</w:t>
            </w:r>
          </w:p>
        </w:tc>
        <w:tc>
          <w:tcPr>
            <w:tcW w:w="5094" w:type="dxa"/>
            <w:tcBorders>
              <w:top w:val="single" w:sz="4" w:space="0" w:color="auto"/>
              <w:left w:val="single" w:sz="4" w:space="0" w:color="auto"/>
              <w:bottom w:val="single" w:sz="4"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高新技术企业关键研发设备保险</w:t>
            </w:r>
          </w:p>
        </w:tc>
      </w:tr>
      <w:tr w:rsidR="00111D0A">
        <w:trPr>
          <w:trHeight w:val="475"/>
        </w:trPr>
        <w:tc>
          <w:tcPr>
            <w:tcW w:w="2742" w:type="dxa"/>
            <w:vMerge/>
            <w:tcBorders>
              <w:top w:val="single" w:sz="4" w:space="0" w:color="auto"/>
              <w:bottom w:val="single" w:sz="4" w:space="0" w:color="auto"/>
              <w:right w:val="single" w:sz="4"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92</w:t>
            </w:r>
          </w:p>
        </w:tc>
        <w:tc>
          <w:tcPr>
            <w:tcW w:w="5094" w:type="dxa"/>
            <w:tcBorders>
              <w:top w:val="single" w:sz="4" w:space="0" w:color="auto"/>
              <w:left w:val="single" w:sz="4" w:space="0" w:color="auto"/>
              <w:bottom w:val="single" w:sz="4"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高新技术企业环境污染责任保险</w:t>
            </w:r>
          </w:p>
        </w:tc>
      </w:tr>
      <w:tr w:rsidR="00111D0A">
        <w:trPr>
          <w:trHeight w:val="527"/>
        </w:trPr>
        <w:tc>
          <w:tcPr>
            <w:tcW w:w="2742" w:type="dxa"/>
            <w:vMerge/>
            <w:tcBorders>
              <w:top w:val="single" w:sz="4" w:space="0" w:color="auto"/>
              <w:bottom w:val="single" w:sz="4" w:space="0" w:color="auto"/>
              <w:right w:val="single" w:sz="4"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93</w:t>
            </w:r>
          </w:p>
        </w:tc>
        <w:tc>
          <w:tcPr>
            <w:tcW w:w="5094" w:type="dxa"/>
            <w:tcBorders>
              <w:top w:val="single" w:sz="4" w:space="0" w:color="auto"/>
              <w:left w:val="single" w:sz="4" w:space="0" w:color="auto"/>
              <w:bottom w:val="single" w:sz="4"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高新技术企业研发中断保险</w:t>
            </w:r>
          </w:p>
        </w:tc>
      </w:tr>
      <w:tr w:rsidR="00111D0A">
        <w:trPr>
          <w:trHeight w:val="527"/>
        </w:trPr>
        <w:tc>
          <w:tcPr>
            <w:tcW w:w="2742" w:type="dxa"/>
            <w:vMerge/>
            <w:tcBorders>
              <w:top w:val="single" w:sz="4" w:space="0" w:color="auto"/>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94</w:t>
            </w:r>
          </w:p>
        </w:tc>
        <w:tc>
          <w:tcPr>
            <w:tcW w:w="5094" w:type="dxa"/>
            <w:tcBorders>
              <w:top w:val="single" w:sz="4"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飞机机身及零备件一切险及责任险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95</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无人驾驶飞行器责任保险</w:t>
            </w:r>
          </w:p>
        </w:tc>
      </w:tr>
      <w:tr w:rsidR="00111D0A">
        <w:trPr>
          <w:trHeight w:val="527"/>
        </w:trPr>
        <w:tc>
          <w:tcPr>
            <w:tcW w:w="2742" w:type="dxa"/>
            <w:vMerge w:val="restart"/>
            <w:tcBorders>
              <w:top w:val="single" w:sz="8" w:space="0" w:color="auto"/>
              <w:bottom w:val="single" w:sz="8" w:space="0" w:color="auto"/>
              <w:right w:val="single" w:sz="8" w:space="0" w:color="auto"/>
            </w:tcBorders>
            <w:vAlign w:val="center"/>
          </w:tcPr>
          <w:p w:rsidR="00111D0A" w:rsidRDefault="001738C6">
            <w:pPr>
              <w:widowControl/>
              <w:jc w:val="center"/>
              <w:rPr>
                <w:rFonts w:ascii="Times New Roman" w:eastAsia="宋体" w:hAnsi="Times New Roman" w:cs="Times New Roman"/>
                <w:kern w:val="0"/>
              </w:rPr>
            </w:pPr>
            <w:r>
              <w:rPr>
                <w:rFonts w:ascii="Times New Roman" w:eastAsia="宋体" w:hAnsi="Times New Roman" w:cs="Times New Roman"/>
                <w:kern w:val="0"/>
              </w:rPr>
              <w:lastRenderedPageBreak/>
              <w:t>中国人民人寿保险股份有限公司四川省分公司</w:t>
            </w: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96</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人保寿险高新技术企业团体意外伤害保险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97</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人保寿险附加高新技术企业意外伤害团体医疗保险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98</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sz w:val="28"/>
                <w:szCs w:val="28"/>
              </w:rPr>
            </w:pPr>
            <w:r>
              <w:rPr>
                <w:rFonts w:ascii="Times New Roman" w:eastAsia="宋体" w:hAnsi="Times New Roman" w:cs="Times New Roman"/>
                <w:color w:val="000000"/>
              </w:rPr>
              <w:t>人保寿险附加高新技术企业团体重大疾病保险</w:t>
            </w:r>
          </w:p>
        </w:tc>
      </w:tr>
      <w:tr w:rsidR="00111D0A">
        <w:trPr>
          <w:trHeight w:val="527"/>
        </w:trPr>
        <w:tc>
          <w:tcPr>
            <w:tcW w:w="2742" w:type="dxa"/>
            <w:vMerge w:val="restart"/>
            <w:tcBorders>
              <w:top w:val="nil"/>
              <w:bottom w:val="single" w:sz="8" w:space="0" w:color="auto"/>
              <w:right w:val="single" w:sz="8" w:space="0" w:color="auto"/>
            </w:tcBorders>
            <w:vAlign w:val="center"/>
          </w:tcPr>
          <w:p w:rsidR="00111D0A" w:rsidRDefault="001738C6">
            <w:pPr>
              <w:widowControl/>
              <w:jc w:val="center"/>
              <w:rPr>
                <w:rFonts w:ascii="Times New Roman" w:eastAsia="宋体" w:hAnsi="Times New Roman" w:cs="Times New Roman"/>
                <w:kern w:val="0"/>
              </w:rPr>
            </w:pPr>
            <w:r>
              <w:rPr>
                <w:rFonts w:ascii="Times New Roman" w:eastAsia="宋体" w:hAnsi="Times New Roman" w:cs="Times New Roman"/>
                <w:kern w:val="0"/>
              </w:rPr>
              <w:t>阳光财产保险股份有限公司四川省分公司</w:t>
            </w: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99</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高新技术企业雇主责任保险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100</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高新技术企业产品责任保险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101</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高新技术企业财产一切险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102</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高新技术企业财产综合险</w:t>
            </w:r>
          </w:p>
        </w:tc>
      </w:tr>
      <w:tr w:rsidR="00111D0A">
        <w:trPr>
          <w:trHeight w:val="527"/>
        </w:trPr>
        <w:tc>
          <w:tcPr>
            <w:tcW w:w="2742" w:type="dxa"/>
            <w:vMerge w:val="restart"/>
            <w:tcBorders>
              <w:top w:val="nil"/>
              <w:bottom w:val="single" w:sz="8" w:space="0" w:color="auto"/>
              <w:right w:val="single" w:sz="8" w:space="0" w:color="auto"/>
            </w:tcBorders>
            <w:vAlign w:val="center"/>
          </w:tcPr>
          <w:p w:rsidR="00111D0A" w:rsidRDefault="001738C6">
            <w:pPr>
              <w:widowControl/>
              <w:jc w:val="center"/>
              <w:rPr>
                <w:rFonts w:ascii="Times New Roman" w:eastAsia="宋体" w:hAnsi="Times New Roman" w:cs="Times New Roman"/>
                <w:kern w:val="0"/>
              </w:rPr>
            </w:pPr>
            <w:r>
              <w:rPr>
                <w:rFonts w:ascii="Times New Roman" w:eastAsia="宋体" w:hAnsi="Times New Roman" w:cs="Times New Roman"/>
                <w:kern w:val="0"/>
              </w:rPr>
              <w:t>中航安盟财产保险有限公司四川省分公司</w:t>
            </w: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103</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高新技术企业财产一切险及附加险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104</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高新技术企业财产综合险及附加险</w:t>
            </w:r>
          </w:p>
        </w:tc>
      </w:tr>
      <w:tr w:rsidR="00111D0A">
        <w:trPr>
          <w:trHeight w:val="305"/>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105</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首台（套）重大技术装备综合保险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106</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高新技术企业雇主责任保险及附加险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107</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高新技术企业高管人员与关键研发人员团体意外伤害险</w:t>
            </w:r>
          </w:p>
        </w:tc>
      </w:tr>
      <w:tr w:rsidR="00111D0A">
        <w:trPr>
          <w:trHeight w:val="415"/>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108</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高新技术企业机器损坏险及附加险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109</w:t>
            </w:r>
          </w:p>
        </w:tc>
        <w:tc>
          <w:tcPr>
            <w:tcW w:w="5094" w:type="dxa"/>
            <w:tcBorders>
              <w:top w:val="nil"/>
              <w:left w:val="nil"/>
              <w:bottom w:val="single" w:sz="8" w:space="0" w:color="auto"/>
            </w:tcBorders>
            <w:vAlign w:val="center"/>
          </w:tcPr>
          <w:p w:rsidR="00111D0A" w:rsidRDefault="001738C6">
            <w:pPr>
              <w:jc w:val="center"/>
              <w:rPr>
                <w:rFonts w:ascii="Times New Roman" w:eastAsia="宋体" w:hAnsi="Times New Roman" w:cs="Times New Roman"/>
                <w:color w:val="000000"/>
              </w:rPr>
            </w:pPr>
            <w:r>
              <w:rPr>
                <w:rFonts w:ascii="Times New Roman" w:eastAsia="宋体" w:hAnsi="Times New Roman" w:cs="Times New Roman"/>
                <w:color w:val="000000"/>
              </w:rPr>
              <w:t>高新技术企业产品责任保险及附加险</w:t>
            </w:r>
          </w:p>
        </w:tc>
      </w:tr>
      <w:tr w:rsidR="00111D0A">
        <w:trPr>
          <w:trHeight w:val="527"/>
        </w:trPr>
        <w:tc>
          <w:tcPr>
            <w:tcW w:w="2742" w:type="dxa"/>
            <w:vMerge w:val="restart"/>
            <w:tcBorders>
              <w:top w:val="nil"/>
              <w:bottom w:val="single" w:sz="8" w:space="0" w:color="auto"/>
              <w:right w:val="single" w:sz="8" w:space="0" w:color="auto"/>
            </w:tcBorders>
            <w:vAlign w:val="center"/>
          </w:tcPr>
          <w:p w:rsidR="00111D0A" w:rsidRDefault="001738C6">
            <w:pPr>
              <w:widowControl/>
              <w:jc w:val="center"/>
              <w:rPr>
                <w:rFonts w:ascii="Times New Roman" w:eastAsia="宋体" w:hAnsi="Times New Roman" w:cs="Times New Roman"/>
                <w:kern w:val="0"/>
              </w:rPr>
            </w:pPr>
            <w:r>
              <w:rPr>
                <w:rFonts w:ascii="Times New Roman" w:eastAsia="宋体" w:hAnsi="Times New Roman" w:cs="Times New Roman"/>
                <w:kern w:val="0"/>
              </w:rPr>
              <w:t>中国人民健康保险股份有限公司四川分公司</w:t>
            </w: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110</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高新技术企业高管人员和关键研发人员企业补充团体医疗保险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111</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高新技术企业高管人员和关键研发人员住院定额团体医疗保险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112</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高新技术企业高管人员和关键研发人员短期重疾团体疾病保险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113</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高新技术企业高管人员和关键研发人员人身意外团体意外伤害保险</w:t>
            </w:r>
          </w:p>
        </w:tc>
      </w:tr>
      <w:tr w:rsidR="00111D0A">
        <w:trPr>
          <w:trHeight w:val="527"/>
        </w:trPr>
        <w:tc>
          <w:tcPr>
            <w:tcW w:w="2742" w:type="dxa"/>
            <w:vMerge/>
            <w:tcBorders>
              <w:top w:val="nil"/>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114</w:t>
            </w:r>
          </w:p>
        </w:tc>
        <w:tc>
          <w:tcPr>
            <w:tcW w:w="5094" w:type="dxa"/>
            <w:tcBorders>
              <w:top w:val="nil"/>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高新技术企业高管人员和关键研发人员意外医疗团体医疗保险</w:t>
            </w:r>
          </w:p>
        </w:tc>
      </w:tr>
      <w:tr w:rsidR="00111D0A">
        <w:trPr>
          <w:trHeight w:val="527"/>
        </w:trPr>
        <w:tc>
          <w:tcPr>
            <w:tcW w:w="2742" w:type="dxa"/>
            <w:vMerge/>
            <w:tcBorders>
              <w:top w:val="nil"/>
              <w:bottom w:val="single" w:sz="4"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nil"/>
              <w:left w:val="nil"/>
              <w:bottom w:val="single" w:sz="4"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115</w:t>
            </w:r>
          </w:p>
        </w:tc>
        <w:tc>
          <w:tcPr>
            <w:tcW w:w="5094" w:type="dxa"/>
            <w:tcBorders>
              <w:top w:val="nil"/>
              <w:left w:val="nil"/>
              <w:bottom w:val="single" w:sz="4"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高新技术企业高管人员和关键研发人员交通工具团体意外伤害保险</w:t>
            </w:r>
          </w:p>
        </w:tc>
      </w:tr>
      <w:tr w:rsidR="00111D0A">
        <w:trPr>
          <w:trHeight w:val="398"/>
        </w:trPr>
        <w:tc>
          <w:tcPr>
            <w:tcW w:w="2742" w:type="dxa"/>
            <w:vMerge w:val="restart"/>
            <w:tcBorders>
              <w:top w:val="single" w:sz="4" w:space="0" w:color="auto"/>
              <w:bottom w:val="single" w:sz="4" w:space="0" w:color="auto"/>
              <w:right w:val="single" w:sz="4" w:space="0" w:color="auto"/>
            </w:tcBorders>
            <w:vAlign w:val="center"/>
          </w:tcPr>
          <w:p w:rsidR="00111D0A" w:rsidRDefault="001738C6">
            <w:pPr>
              <w:widowControl/>
              <w:jc w:val="center"/>
              <w:rPr>
                <w:rFonts w:ascii="Times New Roman" w:eastAsia="宋体" w:hAnsi="Times New Roman" w:cs="Times New Roman"/>
                <w:kern w:val="0"/>
              </w:rPr>
            </w:pPr>
            <w:r>
              <w:rPr>
                <w:rFonts w:ascii="Times New Roman" w:eastAsia="宋体" w:hAnsi="Times New Roman" w:cs="Times New Roman"/>
                <w:kern w:val="0"/>
              </w:rPr>
              <w:t>中华联合财产保险股份有限公司四川分公司</w:t>
            </w: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116</w:t>
            </w:r>
          </w:p>
        </w:tc>
        <w:tc>
          <w:tcPr>
            <w:tcW w:w="5094" w:type="dxa"/>
            <w:tcBorders>
              <w:top w:val="single" w:sz="4" w:space="0" w:color="auto"/>
              <w:left w:val="single" w:sz="4" w:space="0" w:color="auto"/>
              <w:bottom w:val="single" w:sz="4"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高新技术企业财产保险综合险</w:t>
            </w:r>
          </w:p>
        </w:tc>
      </w:tr>
      <w:tr w:rsidR="00111D0A">
        <w:trPr>
          <w:trHeight w:val="527"/>
        </w:trPr>
        <w:tc>
          <w:tcPr>
            <w:tcW w:w="2742" w:type="dxa"/>
            <w:vMerge/>
            <w:tcBorders>
              <w:top w:val="single" w:sz="4" w:space="0" w:color="auto"/>
              <w:bottom w:val="single" w:sz="4" w:space="0" w:color="auto"/>
              <w:right w:val="single" w:sz="4"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117</w:t>
            </w:r>
          </w:p>
        </w:tc>
        <w:tc>
          <w:tcPr>
            <w:tcW w:w="5094" w:type="dxa"/>
            <w:tcBorders>
              <w:top w:val="single" w:sz="4" w:space="0" w:color="auto"/>
              <w:left w:val="single" w:sz="4" w:space="0" w:color="auto"/>
              <w:bottom w:val="single" w:sz="4"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高新技术企业财产保险一切险</w:t>
            </w:r>
          </w:p>
        </w:tc>
      </w:tr>
      <w:tr w:rsidR="00111D0A">
        <w:trPr>
          <w:trHeight w:val="527"/>
        </w:trPr>
        <w:tc>
          <w:tcPr>
            <w:tcW w:w="2742" w:type="dxa"/>
            <w:vMerge/>
            <w:tcBorders>
              <w:top w:val="single" w:sz="4" w:space="0" w:color="auto"/>
              <w:bottom w:val="single" w:sz="4" w:space="0" w:color="auto"/>
              <w:right w:val="single" w:sz="4"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118</w:t>
            </w:r>
          </w:p>
        </w:tc>
        <w:tc>
          <w:tcPr>
            <w:tcW w:w="5094" w:type="dxa"/>
            <w:tcBorders>
              <w:top w:val="single" w:sz="4" w:space="0" w:color="auto"/>
              <w:left w:val="single" w:sz="4" w:space="0" w:color="auto"/>
              <w:bottom w:val="single" w:sz="4"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高新技术企业研发中断保险</w:t>
            </w:r>
          </w:p>
        </w:tc>
      </w:tr>
      <w:tr w:rsidR="00111D0A">
        <w:trPr>
          <w:trHeight w:val="527"/>
        </w:trPr>
        <w:tc>
          <w:tcPr>
            <w:tcW w:w="2742" w:type="dxa"/>
            <w:vMerge/>
            <w:tcBorders>
              <w:top w:val="single" w:sz="4" w:space="0" w:color="auto"/>
              <w:bottom w:val="single" w:sz="4" w:space="0" w:color="auto"/>
              <w:right w:val="single" w:sz="4"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4" w:space="0" w:color="auto"/>
              <w:left w:val="single" w:sz="4" w:space="0" w:color="auto"/>
              <w:bottom w:val="single" w:sz="4" w:space="0" w:color="auto"/>
              <w:right w:val="single" w:sz="4"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119</w:t>
            </w:r>
          </w:p>
        </w:tc>
        <w:tc>
          <w:tcPr>
            <w:tcW w:w="5094" w:type="dxa"/>
            <w:tcBorders>
              <w:top w:val="single" w:sz="4" w:space="0" w:color="auto"/>
              <w:left w:val="single" w:sz="4" w:space="0" w:color="auto"/>
              <w:bottom w:val="single" w:sz="4"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高新技术企业高管人员和关键研发人员团体人身意外伤害保险</w:t>
            </w:r>
          </w:p>
        </w:tc>
      </w:tr>
      <w:tr w:rsidR="00111D0A">
        <w:trPr>
          <w:trHeight w:val="527"/>
        </w:trPr>
        <w:tc>
          <w:tcPr>
            <w:tcW w:w="2742" w:type="dxa"/>
            <w:vMerge w:val="restart"/>
            <w:tcBorders>
              <w:top w:val="single" w:sz="4" w:space="0" w:color="auto"/>
              <w:bottom w:val="single" w:sz="8" w:space="0" w:color="auto"/>
              <w:right w:val="single" w:sz="8" w:space="0" w:color="auto"/>
            </w:tcBorders>
            <w:vAlign w:val="center"/>
          </w:tcPr>
          <w:p w:rsidR="00111D0A" w:rsidRDefault="001738C6">
            <w:pPr>
              <w:widowControl/>
              <w:jc w:val="center"/>
              <w:rPr>
                <w:rFonts w:ascii="Times New Roman" w:eastAsia="宋体" w:hAnsi="Times New Roman" w:cs="Times New Roman"/>
                <w:kern w:val="0"/>
              </w:rPr>
            </w:pPr>
            <w:r>
              <w:rPr>
                <w:rFonts w:ascii="Times New Roman" w:eastAsia="宋体" w:hAnsi="Times New Roman" w:cs="Times New Roman"/>
                <w:kern w:val="0"/>
              </w:rPr>
              <w:lastRenderedPageBreak/>
              <w:t>中国大地财产保险股份有限公司四川分公司</w:t>
            </w:r>
          </w:p>
        </w:tc>
        <w:tc>
          <w:tcPr>
            <w:tcW w:w="801" w:type="dxa"/>
            <w:tcBorders>
              <w:top w:val="single" w:sz="4"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120</w:t>
            </w:r>
          </w:p>
        </w:tc>
        <w:tc>
          <w:tcPr>
            <w:tcW w:w="5094" w:type="dxa"/>
            <w:tcBorders>
              <w:top w:val="single" w:sz="4"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高新技术企业财产保险（一切险）</w:t>
            </w:r>
          </w:p>
        </w:tc>
      </w:tr>
      <w:tr w:rsidR="00111D0A">
        <w:trPr>
          <w:trHeight w:val="527"/>
        </w:trPr>
        <w:tc>
          <w:tcPr>
            <w:tcW w:w="2742" w:type="dxa"/>
            <w:vMerge/>
            <w:tcBorders>
              <w:top w:val="single" w:sz="8" w:space="0" w:color="auto"/>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121</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高新技术企业财产保险（综合险）</w:t>
            </w:r>
          </w:p>
        </w:tc>
      </w:tr>
      <w:tr w:rsidR="00111D0A">
        <w:trPr>
          <w:trHeight w:val="527"/>
        </w:trPr>
        <w:tc>
          <w:tcPr>
            <w:tcW w:w="2742" w:type="dxa"/>
            <w:vMerge/>
            <w:tcBorders>
              <w:top w:val="single" w:sz="8" w:space="0" w:color="auto"/>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122</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高新技术企业关键研发设备保险</w:t>
            </w:r>
          </w:p>
        </w:tc>
      </w:tr>
      <w:tr w:rsidR="00111D0A">
        <w:trPr>
          <w:trHeight w:val="527"/>
        </w:trPr>
        <w:tc>
          <w:tcPr>
            <w:tcW w:w="2742" w:type="dxa"/>
            <w:vMerge/>
            <w:tcBorders>
              <w:top w:val="single" w:sz="8" w:space="0" w:color="auto"/>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123</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高新技术企业营业中断保险（</w:t>
            </w:r>
            <w:r>
              <w:rPr>
                <w:rFonts w:ascii="Times New Roman" w:eastAsia="宋体" w:hAnsi="Times New Roman" w:cs="Times New Roman"/>
                <w:color w:val="000000"/>
              </w:rPr>
              <w:t>A</w:t>
            </w:r>
            <w:r>
              <w:rPr>
                <w:rFonts w:ascii="Times New Roman" w:eastAsia="宋体" w:hAnsi="Times New Roman" w:cs="Times New Roman"/>
                <w:color w:val="000000"/>
              </w:rPr>
              <w:t>款</w:t>
            </w:r>
            <w:r>
              <w:rPr>
                <w:rFonts w:ascii="Times New Roman" w:eastAsia="宋体" w:hAnsi="Times New Roman" w:cs="Times New Roman"/>
                <w:color w:val="000000"/>
              </w:rPr>
              <w:t>-</w:t>
            </w:r>
            <w:r>
              <w:rPr>
                <w:rFonts w:ascii="Times New Roman" w:eastAsia="宋体" w:hAnsi="Times New Roman" w:cs="Times New Roman"/>
                <w:color w:val="000000"/>
              </w:rPr>
              <w:t>研发中断保险）</w:t>
            </w:r>
          </w:p>
        </w:tc>
      </w:tr>
      <w:tr w:rsidR="00111D0A">
        <w:trPr>
          <w:trHeight w:val="527"/>
        </w:trPr>
        <w:tc>
          <w:tcPr>
            <w:tcW w:w="2742" w:type="dxa"/>
            <w:vMerge/>
            <w:tcBorders>
              <w:top w:val="single" w:sz="8" w:space="0" w:color="auto"/>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124</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高新技术企业产品责任保险</w:t>
            </w:r>
          </w:p>
        </w:tc>
      </w:tr>
      <w:tr w:rsidR="00111D0A">
        <w:trPr>
          <w:trHeight w:val="527"/>
        </w:trPr>
        <w:tc>
          <w:tcPr>
            <w:tcW w:w="2742" w:type="dxa"/>
            <w:vMerge/>
            <w:tcBorders>
              <w:top w:val="single" w:sz="8" w:space="0" w:color="auto"/>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125</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高新技术企业雇主责任保险</w:t>
            </w:r>
          </w:p>
        </w:tc>
      </w:tr>
      <w:tr w:rsidR="00111D0A">
        <w:trPr>
          <w:trHeight w:val="527"/>
        </w:trPr>
        <w:tc>
          <w:tcPr>
            <w:tcW w:w="2742" w:type="dxa"/>
            <w:vMerge/>
            <w:tcBorders>
              <w:top w:val="single" w:sz="8" w:space="0" w:color="auto"/>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126</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高新技术企业环境污染责任保险</w:t>
            </w:r>
          </w:p>
        </w:tc>
      </w:tr>
      <w:tr w:rsidR="00111D0A">
        <w:trPr>
          <w:trHeight w:val="527"/>
        </w:trPr>
        <w:tc>
          <w:tcPr>
            <w:tcW w:w="2742" w:type="dxa"/>
            <w:vMerge/>
            <w:tcBorders>
              <w:top w:val="single" w:sz="8" w:space="0" w:color="auto"/>
              <w:bottom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8" w:space="0" w:color="auto"/>
              <w:left w:val="nil"/>
              <w:bottom w:val="single" w:sz="8" w:space="0" w:color="auto"/>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127</w:t>
            </w:r>
          </w:p>
        </w:tc>
        <w:tc>
          <w:tcPr>
            <w:tcW w:w="5094" w:type="dxa"/>
            <w:tcBorders>
              <w:top w:val="single" w:sz="8" w:space="0" w:color="auto"/>
              <w:left w:val="nil"/>
              <w:bottom w:val="single" w:sz="8" w:space="0" w:color="auto"/>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高新技术企业高管人员和关键研发人员团体健康保险</w:t>
            </w:r>
          </w:p>
        </w:tc>
      </w:tr>
      <w:tr w:rsidR="00111D0A">
        <w:trPr>
          <w:trHeight w:val="527"/>
        </w:trPr>
        <w:tc>
          <w:tcPr>
            <w:tcW w:w="2742" w:type="dxa"/>
            <w:vMerge/>
            <w:tcBorders>
              <w:top w:val="single" w:sz="8" w:space="0" w:color="auto"/>
              <w:right w:val="single" w:sz="8" w:space="0" w:color="auto"/>
            </w:tcBorders>
            <w:vAlign w:val="center"/>
          </w:tcPr>
          <w:p w:rsidR="00111D0A" w:rsidRDefault="00111D0A">
            <w:pPr>
              <w:widowControl/>
              <w:jc w:val="center"/>
              <w:rPr>
                <w:rFonts w:ascii="Times New Roman" w:eastAsia="宋体" w:hAnsi="Times New Roman" w:cs="Times New Roman"/>
                <w:kern w:val="0"/>
              </w:rPr>
            </w:pPr>
          </w:p>
        </w:tc>
        <w:tc>
          <w:tcPr>
            <w:tcW w:w="801" w:type="dxa"/>
            <w:tcBorders>
              <w:top w:val="single" w:sz="8" w:space="0" w:color="auto"/>
              <w:left w:val="nil"/>
              <w:right w:val="single" w:sz="8" w:space="0" w:color="auto"/>
            </w:tcBorders>
            <w:vAlign w:val="center"/>
          </w:tcPr>
          <w:p w:rsidR="00111D0A" w:rsidRDefault="001738C6">
            <w:pPr>
              <w:jc w:val="center"/>
              <w:rPr>
                <w:rFonts w:ascii="Times New Roman" w:eastAsia="宋体" w:hAnsi="Times New Roman" w:cs="Times New Roman"/>
                <w:color w:val="000000"/>
                <w:sz w:val="22"/>
              </w:rPr>
            </w:pPr>
            <w:r>
              <w:rPr>
                <w:rFonts w:ascii="Times New Roman" w:eastAsia="宋体" w:hAnsi="Times New Roman" w:cs="Times New Roman"/>
                <w:color w:val="000000"/>
                <w:sz w:val="22"/>
              </w:rPr>
              <w:t>128</w:t>
            </w:r>
          </w:p>
        </w:tc>
        <w:tc>
          <w:tcPr>
            <w:tcW w:w="5094" w:type="dxa"/>
            <w:tcBorders>
              <w:top w:val="single" w:sz="8" w:space="0" w:color="auto"/>
              <w:left w:val="nil"/>
            </w:tcBorders>
            <w:vAlign w:val="center"/>
          </w:tcPr>
          <w:p w:rsidR="00111D0A" w:rsidRDefault="001738C6">
            <w:pPr>
              <w:widowControl/>
              <w:jc w:val="center"/>
              <w:rPr>
                <w:rFonts w:ascii="Times New Roman" w:eastAsia="宋体" w:hAnsi="Times New Roman" w:cs="Times New Roman"/>
                <w:color w:val="000000"/>
              </w:rPr>
            </w:pPr>
            <w:r>
              <w:rPr>
                <w:rFonts w:ascii="Times New Roman" w:eastAsia="宋体" w:hAnsi="Times New Roman" w:cs="Times New Roman"/>
                <w:color w:val="000000"/>
              </w:rPr>
              <w:t>高新技术企业高管人员和关键研发人员团体意外伤害保险</w:t>
            </w:r>
          </w:p>
        </w:tc>
      </w:tr>
    </w:tbl>
    <w:p w:rsidR="00111D0A" w:rsidRDefault="00111D0A">
      <w:pPr>
        <w:snapToGrid w:val="0"/>
        <w:spacing w:line="600" w:lineRule="exact"/>
        <w:rPr>
          <w:rFonts w:ascii="Times New Roman" w:eastAsia="黑体" w:hAnsi="Times New Roman" w:cs="Times New Roman"/>
          <w:bCs/>
          <w:color w:val="000000"/>
          <w:kern w:val="0"/>
          <w:sz w:val="32"/>
          <w:szCs w:val="32"/>
        </w:rPr>
        <w:sectPr w:rsidR="00111D0A">
          <w:type w:val="continuous"/>
          <w:pgSz w:w="11906" w:h="16838"/>
          <w:pgMar w:top="1440" w:right="1800" w:bottom="1440" w:left="1800" w:header="851" w:footer="992" w:gutter="0"/>
          <w:cols w:space="720"/>
          <w:docGrid w:type="lines" w:linePitch="312"/>
        </w:sectPr>
      </w:pPr>
    </w:p>
    <w:p w:rsidR="00111D0A" w:rsidRDefault="00111D0A">
      <w:pPr>
        <w:snapToGrid w:val="0"/>
        <w:spacing w:line="600" w:lineRule="exact"/>
        <w:rPr>
          <w:rFonts w:ascii="Times New Roman" w:eastAsia="黑体" w:hAnsi="Times New Roman" w:cs="Times New Roman"/>
          <w:bCs/>
          <w:color w:val="000000"/>
          <w:kern w:val="0"/>
          <w:sz w:val="32"/>
          <w:szCs w:val="32"/>
        </w:rPr>
        <w:sectPr w:rsidR="00111D0A">
          <w:pgSz w:w="11906" w:h="16838"/>
          <w:pgMar w:top="1440" w:right="1800" w:bottom="1440" w:left="1800" w:header="851" w:footer="992" w:gutter="0"/>
          <w:cols w:space="720"/>
          <w:docGrid w:type="lines" w:linePitch="312"/>
        </w:sectPr>
      </w:pPr>
    </w:p>
    <w:p w:rsidR="00111D0A" w:rsidRDefault="001738C6">
      <w:pPr>
        <w:snapToGrid w:val="0"/>
        <w:spacing w:line="600" w:lineRule="exact"/>
        <w:rPr>
          <w:rFonts w:ascii="Times New Roman" w:eastAsia="黑体" w:hAnsi="Times New Roman" w:cs="Times New Roman"/>
          <w:bCs/>
          <w:color w:val="000000"/>
          <w:kern w:val="0"/>
          <w:sz w:val="32"/>
          <w:szCs w:val="32"/>
        </w:rPr>
      </w:pPr>
      <w:r>
        <w:rPr>
          <w:rFonts w:ascii="Times New Roman" w:eastAsia="黑体" w:hAnsi="Times New Roman" w:cs="Times New Roman"/>
          <w:bCs/>
          <w:color w:val="000000"/>
          <w:kern w:val="0"/>
          <w:sz w:val="32"/>
          <w:szCs w:val="32"/>
        </w:rPr>
        <w:lastRenderedPageBreak/>
        <w:t>指南</w:t>
      </w:r>
      <w:r>
        <w:rPr>
          <w:rFonts w:ascii="Times New Roman" w:eastAsia="黑体" w:hAnsi="Times New Roman" w:cs="Times New Roman"/>
          <w:bCs/>
          <w:color w:val="000000"/>
          <w:kern w:val="0"/>
          <w:sz w:val="32"/>
          <w:szCs w:val="32"/>
        </w:rPr>
        <w:t>2</w:t>
      </w:r>
    </w:p>
    <w:p w:rsidR="00111D0A" w:rsidRDefault="00111D0A">
      <w:pPr>
        <w:snapToGrid w:val="0"/>
        <w:spacing w:line="600" w:lineRule="exact"/>
        <w:rPr>
          <w:rFonts w:ascii="Times New Roman" w:eastAsia="黑体" w:hAnsi="Times New Roman" w:cs="Times New Roman"/>
          <w:bCs/>
          <w:color w:val="000000"/>
          <w:kern w:val="0"/>
          <w:sz w:val="32"/>
          <w:szCs w:val="32"/>
        </w:rPr>
      </w:pPr>
    </w:p>
    <w:p w:rsidR="00111D0A" w:rsidRDefault="001738C6">
      <w:pPr>
        <w:snapToGrid w:val="0"/>
        <w:spacing w:line="600" w:lineRule="exact"/>
        <w:jc w:val="center"/>
        <w:rPr>
          <w:rFonts w:ascii="Times New Roman" w:eastAsia="方正小标宋简体" w:hAnsi="Times New Roman" w:cs="Times New Roman"/>
          <w:bCs/>
          <w:color w:val="000000"/>
          <w:kern w:val="0"/>
          <w:sz w:val="44"/>
          <w:szCs w:val="44"/>
        </w:rPr>
      </w:pPr>
      <w:r>
        <w:rPr>
          <w:rFonts w:ascii="Times New Roman" w:eastAsia="方正小标宋简体" w:hAnsi="Times New Roman" w:cs="Times New Roman"/>
          <w:color w:val="000000"/>
          <w:sz w:val="44"/>
          <w:szCs w:val="44"/>
        </w:rPr>
        <w:t>创新创业载体资助</w:t>
      </w:r>
      <w:r>
        <w:rPr>
          <w:rFonts w:ascii="Times New Roman" w:eastAsia="方正小标宋简体" w:hAnsi="Times New Roman" w:cs="Times New Roman"/>
          <w:bCs/>
          <w:color w:val="000000"/>
          <w:kern w:val="0"/>
          <w:sz w:val="44"/>
          <w:szCs w:val="44"/>
        </w:rPr>
        <w:t>申报指南</w:t>
      </w:r>
    </w:p>
    <w:p w:rsidR="00111D0A" w:rsidRDefault="00111D0A">
      <w:pPr>
        <w:snapToGrid w:val="0"/>
        <w:spacing w:line="600" w:lineRule="exact"/>
        <w:rPr>
          <w:rFonts w:ascii="Times New Roman" w:eastAsia="仿宋_GB2312" w:hAnsi="Times New Roman" w:cs="Times New Roman"/>
          <w:color w:val="000000"/>
          <w:sz w:val="32"/>
          <w:szCs w:val="32"/>
        </w:rPr>
      </w:pPr>
    </w:p>
    <w:p w:rsidR="00111D0A" w:rsidRDefault="001738C6">
      <w:pPr>
        <w:snapToGrid w:val="0"/>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一、资助对象</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bookmarkStart w:id="1" w:name="OLE_LINK39"/>
      <w:bookmarkEnd w:id="1"/>
      <w:r>
        <w:rPr>
          <w:rFonts w:ascii="Times New Roman" w:eastAsia="仿宋_GB2312" w:hAnsi="Times New Roman" w:cs="Times New Roman"/>
          <w:color w:val="000000"/>
          <w:sz w:val="32"/>
          <w:szCs w:val="32"/>
        </w:rPr>
        <w:t>（一）</w:t>
      </w:r>
      <w:bookmarkStart w:id="2" w:name="OLE_LINK12"/>
      <w:bookmarkStart w:id="3" w:name="OLE_LINK11"/>
      <w:bookmarkEnd w:id="2"/>
      <w:r>
        <w:rPr>
          <w:rFonts w:ascii="Times New Roman" w:eastAsia="仿宋_GB2312" w:hAnsi="Times New Roman" w:cs="Times New Roman"/>
          <w:color w:val="000000"/>
          <w:sz w:val="32"/>
          <w:szCs w:val="32"/>
        </w:rPr>
        <w:t>新建市级科技创业苗圃、科技企业孵化器、科技企业加速器</w:t>
      </w:r>
      <w:bookmarkEnd w:id="3"/>
      <w:r>
        <w:rPr>
          <w:rFonts w:ascii="Times New Roman" w:eastAsia="仿宋_GB2312" w:hAnsi="Times New Roman" w:cs="Times New Roman"/>
          <w:color w:val="000000"/>
          <w:sz w:val="32"/>
          <w:szCs w:val="32"/>
        </w:rPr>
        <w:t>、双创载体聚集区，以及新认定的国家级孵化器、国家大学科技园等创新创业载体。</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（二）已建国家级、市级创新创业载体。</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（三）转（改）建创新创业载体，指利用闲置厂房、楼宇和存量土地等改（扩）建的创新创业载体。</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（四）新引进创新创业载体，指区（市）县人民政府新引进知名创新型孵化器运营机构来蓉建设的创新创业载体。</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（五）异地孵化器，指本土孵化器运营机构在异地建设的创新创业载体。</w:t>
      </w:r>
    </w:p>
    <w:p w:rsidR="00111D0A" w:rsidRDefault="001738C6">
      <w:pPr>
        <w:snapToGrid w:val="0"/>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二、资助标准</w:t>
      </w:r>
    </w:p>
    <w:p w:rsidR="00111D0A" w:rsidRDefault="001738C6">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（一）新建创新创业载体</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1. </w:t>
      </w:r>
      <w:r>
        <w:rPr>
          <w:rFonts w:ascii="Times New Roman" w:eastAsia="仿宋_GB2312" w:hAnsi="Times New Roman" w:cs="Times New Roman"/>
          <w:color w:val="000000"/>
          <w:sz w:val="32"/>
          <w:szCs w:val="32"/>
        </w:rPr>
        <w:t>对新建的市级科技创业苗圃、科技企业孵化器、科技企业加速器、双创载体聚集区，采取后补助支持方式，分别给予其运营机构一次性</w:t>
      </w:r>
      <w:r>
        <w:rPr>
          <w:rFonts w:ascii="Times New Roman" w:eastAsia="仿宋_GB2312" w:hAnsi="Times New Roman" w:cs="Times New Roman"/>
          <w:color w:val="000000"/>
          <w:sz w:val="32"/>
          <w:szCs w:val="32"/>
        </w:rPr>
        <w:t>30</w:t>
      </w:r>
      <w:r>
        <w:rPr>
          <w:rFonts w:ascii="Times New Roman" w:eastAsia="仿宋_GB2312" w:hAnsi="Times New Roman" w:cs="Times New Roman"/>
          <w:color w:val="000000"/>
          <w:sz w:val="32"/>
          <w:szCs w:val="32"/>
        </w:rPr>
        <w:t>万元、</w:t>
      </w:r>
      <w:r>
        <w:rPr>
          <w:rFonts w:ascii="Times New Roman" w:eastAsia="仿宋_GB2312" w:hAnsi="Times New Roman" w:cs="Times New Roman"/>
          <w:color w:val="000000"/>
          <w:sz w:val="32"/>
          <w:szCs w:val="32"/>
        </w:rPr>
        <w:t>50</w:t>
      </w:r>
      <w:r>
        <w:rPr>
          <w:rFonts w:ascii="Times New Roman" w:eastAsia="仿宋_GB2312" w:hAnsi="Times New Roman" w:cs="Times New Roman"/>
          <w:color w:val="000000"/>
          <w:sz w:val="32"/>
          <w:szCs w:val="32"/>
        </w:rPr>
        <w:t>万元、</w:t>
      </w:r>
      <w:r>
        <w:rPr>
          <w:rFonts w:ascii="Times New Roman" w:eastAsia="仿宋_GB2312" w:hAnsi="Times New Roman" w:cs="Times New Roman"/>
          <w:color w:val="000000"/>
          <w:sz w:val="32"/>
          <w:szCs w:val="32"/>
        </w:rPr>
        <w:t>100</w:t>
      </w:r>
      <w:r>
        <w:rPr>
          <w:rFonts w:ascii="Times New Roman" w:eastAsia="仿宋_GB2312" w:hAnsi="Times New Roman" w:cs="Times New Roman"/>
          <w:color w:val="000000"/>
          <w:sz w:val="32"/>
          <w:szCs w:val="32"/>
        </w:rPr>
        <w:t>万元、</w:t>
      </w:r>
      <w:r>
        <w:rPr>
          <w:rFonts w:ascii="Times New Roman" w:eastAsia="仿宋_GB2312" w:hAnsi="Times New Roman" w:cs="Times New Roman"/>
          <w:color w:val="000000"/>
          <w:sz w:val="32"/>
          <w:szCs w:val="32"/>
        </w:rPr>
        <w:t>150</w:t>
      </w:r>
      <w:r>
        <w:rPr>
          <w:rFonts w:ascii="Times New Roman" w:eastAsia="仿宋_GB2312" w:hAnsi="Times New Roman" w:cs="Times New Roman"/>
          <w:color w:val="000000"/>
          <w:sz w:val="32"/>
          <w:szCs w:val="32"/>
        </w:rPr>
        <w:t>万元经费资助。</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 xml:space="preserve">2. </w:t>
      </w:r>
      <w:r>
        <w:rPr>
          <w:rFonts w:ascii="Times New Roman" w:eastAsia="仿宋_GB2312" w:hAnsi="Times New Roman" w:cs="Times New Roman"/>
          <w:color w:val="000000"/>
          <w:sz w:val="32"/>
          <w:szCs w:val="32"/>
        </w:rPr>
        <w:t>对新认定的国家级孵化器、大学科技园等国家级创新创业载体，采取后补助支持方式，分别给予其运营机构一次性</w:t>
      </w:r>
      <w:r>
        <w:rPr>
          <w:rFonts w:ascii="Times New Roman" w:eastAsia="仿宋_GB2312" w:hAnsi="Times New Roman" w:cs="Times New Roman"/>
          <w:color w:val="000000"/>
          <w:sz w:val="32"/>
          <w:szCs w:val="32"/>
        </w:rPr>
        <w:t>100</w:t>
      </w:r>
      <w:r>
        <w:rPr>
          <w:rFonts w:ascii="Times New Roman" w:eastAsia="仿宋_GB2312" w:hAnsi="Times New Roman" w:cs="Times New Roman"/>
          <w:color w:val="000000"/>
          <w:sz w:val="32"/>
          <w:szCs w:val="32"/>
        </w:rPr>
        <w:t>万元经费资助。</w:t>
      </w:r>
    </w:p>
    <w:p w:rsidR="00111D0A" w:rsidRDefault="001738C6">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（二）已建创新创业载体</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每年对综合评价优秀的已建创新创业载体，采取后补助支持方式，给予其运营机构最高</w:t>
      </w:r>
      <w:r>
        <w:rPr>
          <w:rFonts w:ascii="Times New Roman" w:eastAsia="仿宋_GB2312" w:hAnsi="Times New Roman" w:cs="Times New Roman"/>
          <w:color w:val="000000"/>
          <w:sz w:val="32"/>
          <w:szCs w:val="32"/>
        </w:rPr>
        <w:t>100</w:t>
      </w:r>
      <w:r>
        <w:rPr>
          <w:rFonts w:ascii="Times New Roman" w:eastAsia="仿宋_GB2312" w:hAnsi="Times New Roman" w:cs="Times New Roman"/>
          <w:color w:val="000000"/>
          <w:sz w:val="32"/>
          <w:szCs w:val="32"/>
        </w:rPr>
        <w:t>万元的补贴经费。</w:t>
      </w:r>
    </w:p>
    <w:p w:rsidR="00111D0A" w:rsidRDefault="001738C6">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（三）转（改）建创新创业载体</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利用闲置厂房、</w:t>
      </w:r>
      <w:r>
        <w:rPr>
          <w:rFonts w:ascii="Times New Roman" w:eastAsia="仿宋_GB2312" w:hAnsi="Times New Roman" w:cs="Times New Roman"/>
          <w:color w:val="000000"/>
          <w:sz w:val="32"/>
          <w:szCs w:val="32"/>
        </w:rPr>
        <w:t>楼宇和存量土地等改（扩）建为创新创业载体，采取后补助支持方式，对其建设（运营）方实施场地改造及公共技术设备设施购置等发生的费用，给予费用总额的</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最高不超过</w:t>
      </w:r>
      <w:r>
        <w:rPr>
          <w:rFonts w:ascii="Times New Roman" w:eastAsia="仿宋_GB2312" w:hAnsi="Times New Roman" w:cs="Times New Roman"/>
          <w:color w:val="000000"/>
          <w:sz w:val="32"/>
          <w:szCs w:val="32"/>
        </w:rPr>
        <w:t>500</w:t>
      </w:r>
      <w:r>
        <w:rPr>
          <w:rFonts w:ascii="Times New Roman" w:eastAsia="仿宋_GB2312" w:hAnsi="Times New Roman" w:cs="Times New Roman"/>
          <w:color w:val="000000"/>
          <w:sz w:val="32"/>
          <w:szCs w:val="32"/>
        </w:rPr>
        <w:t>万元经费补贴。</w:t>
      </w:r>
    </w:p>
    <w:p w:rsidR="00111D0A" w:rsidRDefault="001738C6">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（四）新引进创新创业载体</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对新引进的国内外知名创新型孵化器运营机构来蓉建设创新创业载体，采取后补助支持方式，给予最高不超过</w:t>
      </w:r>
      <w:r>
        <w:rPr>
          <w:rFonts w:ascii="Times New Roman" w:eastAsia="仿宋_GB2312" w:hAnsi="Times New Roman" w:cs="Times New Roman"/>
          <w:color w:val="000000"/>
          <w:sz w:val="32"/>
          <w:szCs w:val="32"/>
        </w:rPr>
        <w:t>500</w:t>
      </w:r>
      <w:r>
        <w:rPr>
          <w:rFonts w:ascii="Times New Roman" w:eastAsia="仿宋_GB2312" w:hAnsi="Times New Roman" w:cs="Times New Roman"/>
          <w:color w:val="000000"/>
          <w:sz w:val="32"/>
          <w:szCs w:val="32"/>
        </w:rPr>
        <w:t>万元的一次性经费补贴。</w:t>
      </w:r>
    </w:p>
    <w:p w:rsidR="00111D0A" w:rsidRDefault="001738C6">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（五）异地孵化器补贴</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对本土孵化器运营机构在异地建设的创新创业载体，根据其引进人才、团队、项目来蓉等方面的异地孵化绩效，采取后补助支持方式，给予运营机构每年最高不超过</w:t>
      </w:r>
      <w:r>
        <w:rPr>
          <w:rFonts w:ascii="Times New Roman" w:eastAsia="仿宋_GB2312" w:hAnsi="Times New Roman" w:cs="Times New Roman"/>
          <w:color w:val="000000"/>
          <w:sz w:val="32"/>
          <w:szCs w:val="32"/>
        </w:rPr>
        <w:t>100</w:t>
      </w:r>
      <w:r>
        <w:rPr>
          <w:rFonts w:ascii="Times New Roman" w:eastAsia="仿宋_GB2312" w:hAnsi="Times New Roman" w:cs="Times New Roman"/>
          <w:color w:val="000000"/>
          <w:sz w:val="32"/>
          <w:szCs w:val="32"/>
        </w:rPr>
        <w:t>万元经费</w:t>
      </w:r>
      <w:r>
        <w:rPr>
          <w:rFonts w:ascii="Times New Roman" w:eastAsia="仿宋_GB2312" w:hAnsi="Times New Roman" w:cs="Times New Roman"/>
          <w:color w:val="000000"/>
          <w:sz w:val="32"/>
          <w:szCs w:val="32"/>
        </w:rPr>
        <w:t>补贴。</w:t>
      </w:r>
    </w:p>
    <w:p w:rsidR="00111D0A" w:rsidRDefault="001738C6">
      <w:pPr>
        <w:snapToGrid w:val="0"/>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三、申报要求</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（一）申报单位为产业功能区内的科技创业苗圃、科技企业</w:t>
      </w:r>
      <w:r>
        <w:rPr>
          <w:rFonts w:ascii="Times New Roman" w:eastAsia="仿宋_GB2312" w:hAnsi="Times New Roman" w:cs="Times New Roman"/>
          <w:color w:val="000000"/>
          <w:sz w:val="32"/>
          <w:szCs w:val="32"/>
        </w:rPr>
        <w:lastRenderedPageBreak/>
        <w:t>孵化器、科技企业加速器、双创载体聚集区等创新创业载体的运营或管理主体，且为成都市行政区域内注册的具有独立法人资格的企事业单位、社会组织。</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（二）申报的新建创新创业载体须已建成且实际运营时间达</w:t>
      </w: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个月以上。</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（三）孵化场地属租用、合作及无偿使用的，申报时须保有</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年以上场地使用期限。</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（四）新建科技创业苗圃、科技企业孵化器、科技企业加速器、双创载体聚集区等创新创业载体，同时符合转（改）建、新引进创新创业载体的资助对象，不重复资助。</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（五）同</w:t>
      </w:r>
      <w:r>
        <w:rPr>
          <w:rFonts w:ascii="Times New Roman" w:eastAsia="仿宋_GB2312" w:hAnsi="Times New Roman" w:cs="Times New Roman"/>
          <w:color w:val="000000"/>
          <w:sz w:val="32"/>
          <w:szCs w:val="32"/>
        </w:rPr>
        <w:t>时满足以下申报条件：</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1. </w:t>
      </w:r>
      <w:r>
        <w:rPr>
          <w:rFonts w:ascii="Times New Roman" w:eastAsia="仿宋_GB2312" w:hAnsi="Times New Roman" w:cs="Times New Roman"/>
          <w:color w:val="000000"/>
          <w:sz w:val="32"/>
          <w:szCs w:val="32"/>
        </w:rPr>
        <w:t>新建科技创业苗圃</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）发展方向明确，能够动态统计和管理入驻科技创业团队运行情况、发展需求等相关信息，并按要求上报市级科技创新服务平台。</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）具有可供科技创业团队使用的场地面积不少于</w:t>
      </w:r>
      <w:r>
        <w:rPr>
          <w:rFonts w:ascii="Times New Roman" w:eastAsia="仿宋_GB2312" w:hAnsi="Times New Roman" w:cs="Times New Roman"/>
          <w:color w:val="000000"/>
          <w:sz w:val="32"/>
          <w:szCs w:val="32"/>
        </w:rPr>
        <w:t>1000</w:t>
      </w:r>
      <w:r>
        <w:rPr>
          <w:rFonts w:ascii="Times New Roman" w:eastAsia="仿宋_GB2312" w:hAnsi="Times New Roman" w:cs="Times New Roman"/>
          <w:color w:val="000000"/>
          <w:sz w:val="32"/>
          <w:szCs w:val="32"/>
        </w:rPr>
        <w:t>平方米，能够提供电话、网络接入、办公桌椅等基本的办公设施和会议室、展示室等公共服务场地，对具备</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投资</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孵化</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等功能的新型孵化载体场地面积标准可适当降低。</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）建立了创业导师工作机制，具备专门的服务团队（包括创业项目联络员、创业辅导员等），能够提供创业咨询、辅导、</w:t>
      </w:r>
      <w:r>
        <w:rPr>
          <w:rFonts w:ascii="Times New Roman" w:eastAsia="仿宋_GB2312" w:hAnsi="Times New Roman" w:cs="Times New Roman"/>
          <w:color w:val="000000"/>
          <w:sz w:val="32"/>
          <w:szCs w:val="32"/>
        </w:rPr>
        <w:lastRenderedPageBreak/>
        <w:t>培训服务及基本的法律、会计、</w:t>
      </w:r>
      <w:r>
        <w:rPr>
          <w:rFonts w:ascii="Times New Roman" w:eastAsia="仿宋_GB2312" w:hAnsi="Times New Roman" w:cs="Times New Roman"/>
          <w:color w:val="000000"/>
          <w:sz w:val="32"/>
          <w:szCs w:val="32"/>
        </w:rPr>
        <w:t>知识产权等服务。常态化组织项目路演等创新创业活动。</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）入驻的科技创业团队不少于</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个，且为新入驻的科技创业团队提供物理空间和创业服务的免费时间在</w:t>
      </w: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个月以上的。科技创业团队所研发的项目应符合我市战略性新兴产业或高新技术产业的发展要求。</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）重点支持龙头企业组建的专业服务或专业技术领域众创空间。</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2. </w:t>
      </w:r>
      <w:r>
        <w:rPr>
          <w:rFonts w:ascii="Times New Roman" w:eastAsia="仿宋_GB2312" w:hAnsi="Times New Roman" w:cs="Times New Roman"/>
          <w:color w:val="000000"/>
          <w:sz w:val="32"/>
          <w:szCs w:val="32"/>
        </w:rPr>
        <w:t>新建科技企业孵化器</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）发展方向明确，能够动态统计和管理在孵企业运行情况、发展需求等相关信息，并按要求上报市级科技创新服务平台。专业孵化器还应具有明确的产业定位，发展方向应专注于某一特色细分产业。</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在孵企业应同时具备下列条件：</w:t>
      </w:r>
      <w:r>
        <w:rPr>
          <w:rFonts w:ascii="宋体" w:eastAsia="宋体" w:hAnsi="宋体" w:cs="宋体" w:hint="eastAsia"/>
          <w:color w:val="000000"/>
          <w:sz w:val="32"/>
          <w:szCs w:val="32"/>
        </w:rPr>
        <w:t>①</w:t>
      </w:r>
      <w:r>
        <w:rPr>
          <w:rFonts w:ascii="Times New Roman" w:eastAsia="仿宋_GB2312" w:hAnsi="Times New Roman" w:cs="Times New Roman"/>
          <w:color w:val="000000"/>
          <w:sz w:val="32"/>
          <w:szCs w:val="32"/>
        </w:rPr>
        <w:t>所从事研发、生产的主营项目（产品），知识产权权属清晰，且符合国家政策鼓励发展的、与我市优势或特色紧密结合的战略性新兴产业或高新技术产业的发展要求。</w:t>
      </w:r>
      <w:r>
        <w:rPr>
          <w:rFonts w:ascii="宋体" w:eastAsia="宋体" w:hAnsi="宋体" w:cs="宋体" w:hint="eastAsia"/>
          <w:color w:val="000000"/>
          <w:sz w:val="32"/>
          <w:szCs w:val="32"/>
        </w:rPr>
        <w:t>②</w:t>
      </w:r>
      <w:r>
        <w:rPr>
          <w:rFonts w:ascii="Times New Roman" w:eastAsia="仿宋_GB2312" w:hAnsi="Times New Roman" w:cs="Times New Roman"/>
          <w:color w:val="000000"/>
          <w:sz w:val="32"/>
          <w:szCs w:val="32"/>
        </w:rPr>
        <w:t>主要研发、办公场所在孵化器内，上年营业收入一般不超过</w:t>
      </w:r>
      <w:r>
        <w:rPr>
          <w:rFonts w:ascii="Times New Roman" w:eastAsia="仿宋_GB2312" w:hAnsi="Times New Roman" w:cs="Times New Roman"/>
          <w:color w:val="000000"/>
          <w:sz w:val="32"/>
          <w:szCs w:val="32"/>
        </w:rPr>
        <w:t>200</w:t>
      </w:r>
      <w:r>
        <w:rPr>
          <w:rFonts w:ascii="Times New Roman" w:eastAsia="仿宋_GB2312" w:hAnsi="Times New Roman" w:cs="Times New Roman"/>
          <w:color w:val="000000"/>
          <w:sz w:val="32"/>
          <w:szCs w:val="32"/>
        </w:rPr>
        <w:t>万元。</w:t>
      </w:r>
      <w:r>
        <w:rPr>
          <w:rFonts w:ascii="宋体" w:eastAsia="宋体" w:hAnsi="宋体" w:cs="宋体" w:hint="eastAsia"/>
          <w:color w:val="000000"/>
          <w:sz w:val="32"/>
          <w:szCs w:val="32"/>
        </w:rPr>
        <w:t>③</w:t>
      </w:r>
      <w:r>
        <w:rPr>
          <w:rFonts w:ascii="Times New Roman" w:eastAsia="仿宋_GB2312" w:hAnsi="Times New Roman" w:cs="Times New Roman"/>
          <w:color w:val="000000"/>
          <w:sz w:val="32"/>
          <w:szCs w:val="32"/>
        </w:rPr>
        <w:t>在孵时一般不超过</w:t>
      </w:r>
      <w:r>
        <w:rPr>
          <w:rFonts w:ascii="Times New Roman" w:eastAsia="仿宋_GB2312" w:hAnsi="Times New Roman" w:cs="Times New Roman"/>
          <w:color w:val="000000"/>
          <w:sz w:val="32"/>
          <w:szCs w:val="32"/>
        </w:rPr>
        <w:t>48</w:t>
      </w:r>
      <w:r>
        <w:rPr>
          <w:rFonts w:ascii="Times New Roman" w:eastAsia="仿宋_GB2312" w:hAnsi="Times New Roman" w:cs="Times New Roman"/>
          <w:color w:val="000000"/>
          <w:sz w:val="32"/>
          <w:szCs w:val="32"/>
        </w:rPr>
        <w:t>个月，租用孵化场地面积应低于</w:t>
      </w:r>
      <w:r>
        <w:rPr>
          <w:rFonts w:ascii="Times New Roman" w:eastAsia="仿宋_GB2312" w:hAnsi="Times New Roman" w:cs="Times New Roman"/>
          <w:color w:val="000000"/>
          <w:sz w:val="32"/>
          <w:szCs w:val="32"/>
        </w:rPr>
        <w:t>1000</w:t>
      </w:r>
      <w:r>
        <w:rPr>
          <w:rFonts w:ascii="Times New Roman" w:eastAsia="仿宋_GB2312" w:hAnsi="Times New Roman" w:cs="Times New Roman"/>
          <w:color w:val="000000"/>
          <w:sz w:val="32"/>
          <w:szCs w:val="32"/>
        </w:rPr>
        <w:t>平方米（生物医药、航空航天等特殊领域除外）。</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）可自主支配的孵化场地面积达</w:t>
      </w:r>
      <w:r>
        <w:rPr>
          <w:rFonts w:ascii="Times New Roman" w:eastAsia="仿宋_GB2312" w:hAnsi="Times New Roman" w:cs="Times New Roman"/>
          <w:color w:val="000000"/>
          <w:sz w:val="32"/>
          <w:szCs w:val="32"/>
        </w:rPr>
        <w:t>10000</w:t>
      </w:r>
      <w:r>
        <w:rPr>
          <w:rFonts w:ascii="Times New Roman" w:eastAsia="仿宋_GB2312" w:hAnsi="Times New Roman" w:cs="Times New Roman"/>
          <w:color w:val="000000"/>
          <w:sz w:val="32"/>
          <w:szCs w:val="32"/>
        </w:rPr>
        <w:t>平方米以上（郊</w:t>
      </w:r>
      <w:r>
        <w:rPr>
          <w:rFonts w:ascii="Times New Roman" w:eastAsia="仿宋_GB2312" w:hAnsi="Times New Roman" w:cs="Times New Roman"/>
          <w:color w:val="000000"/>
          <w:sz w:val="32"/>
          <w:szCs w:val="32"/>
        </w:rPr>
        <w:lastRenderedPageBreak/>
        <w:t>区新城达</w:t>
      </w:r>
      <w:r>
        <w:rPr>
          <w:rFonts w:ascii="Times New Roman" w:eastAsia="仿宋_GB2312" w:hAnsi="Times New Roman" w:cs="Times New Roman"/>
          <w:color w:val="000000"/>
          <w:sz w:val="32"/>
          <w:szCs w:val="32"/>
        </w:rPr>
        <w:t>5000</w:t>
      </w:r>
      <w:r>
        <w:rPr>
          <w:rFonts w:ascii="Times New Roman" w:eastAsia="仿宋_GB2312" w:hAnsi="Times New Roman" w:cs="Times New Roman"/>
          <w:color w:val="000000"/>
          <w:sz w:val="32"/>
          <w:szCs w:val="32"/>
        </w:rPr>
        <w:t>平方米以上）；专业孵化器可自主支配的孵化场地使用面积达</w:t>
      </w:r>
      <w:r>
        <w:rPr>
          <w:rFonts w:ascii="Times New Roman" w:eastAsia="仿宋_GB2312" w:hAnsi="Times New Roman" w:cs="Times New Roman"/>
          <w:color w:val="000000"/>
          <w:sz w:val="32"/>
          <w:szCs w:val="32"/>
        </w:rPr>
        <w:t>8000</w:t>
      </w:r>
      <w:r>
        <w:rPr>
          <w:rFonts w:ascii="Times New Roman" w:eastAsia="仿宋_GB2312" w:hAnsi="Times New Roman" w:cs="Times New Roman"/>
          <w:color w:val="000000"/>
          <w:sz w:val="32"/>
          <w:szCs w:val="32"/>
        </w:rPr>
        <w:t>平方米（郊区新城达</w:t>
      </w:r>
      <w:r>
        <w:rPr>
          <w:rFonts w:ascii="Times New Roman" w:eastAsia="仿宋_GB2312" w:hAnsi="Times New Roman" w:cs="Times New Roman"/>
          <w:color w:val="000000"/>
          <w:sz w:val="32"/>
          <w:szCs w:val="32"/>
        </w:rPr>
        <w:t>3000</w:t>
      </w:r>
      <w:r>
        <w:rPr>
          <w:rFonts w:ascii="Times New Roman" w:eastAsia="仿宋_GB2312" w:hAnsi="Times New Roman" w:cs="Times New Roman"/>
          <w:color w:val="000000"/>
          <w:sz w:val="32"/>
          <w:szCs w:val="32"/>
        </w:rPr>
        <w:t>平方米</w:t>
      </w:r>
      <w:r>
        <w:rPr>
          <w:rFonts w:ascii="Times New Roman" w:eastAsia="仿宋_GB2312" w:hAnsi="Times New Roman" w:cs="Times New Roman"/>
          <w:color w:val="000000"/>
          <w:sz w:val="32"/>
          <w:szCs w:val="32"/>
        </w:rPr>
        <w:t>以上）。其中，在孵企业使用的场地面积占场地总面积的</w:t>
      </w:r>
      <w:r>
        <w:rPr>
          <w:rFonts w:ascii="Times New Roman" w:eastAsia="仿宋_GB2312" w:hAnsi="Times New Roman" w:cs="Times New Roman"/>
          <w:color w:val="000000"/>
          <w:sz w:val="32"/>
          <w:szCs w:val="32"/>
        </w:rPr>
        <w:t>75%</w:t>
      </w:r>
      <w:r>
        <w:rPr>
          <w:rFonts w:ascii="Times New Roman" w:eastAsia="仿宋_GB2312" w:hAnsi="Times New Roman" w:cs="Times New Roman"/>
          <w:color w:val="000000"/>
          <w:sz w:val="32"/>
          <w:szCs w:val="32"/>
        </w:rPr>
        <w:t>以上。</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）可自主支配场地内的在孵企业应达</w:t>
      </w:r>
      <w:r>
        <w:rPr>
          <w:rFonts w:ascii="Times New Roman" w:eastAsia="仿宋_GB2312" w:hAnsi="Times New Roman" w:cs="Times New Roman"/>
          <w:color w:val="000000"/>
          <w:sz w:val="32"/>
          <w:szCs w:val="32"/>
        </w:rPr>
        <w:t>50</w:t>
      </w:r>
      <w:r>
        <w:rPr>
          <w:rFonts w:ascii="Times New Roman" w:eastAsia="仿宋_GB2312" w:hAnsi="Times New Roman" w:cs="Times New Roman"/>
          <w:color w:val="000000"/>
          <w:sz w:val="32"/>
          <w:szCs w:val="32"/>
        </w:rPr>
        <w:t>家以上（郊区新城达</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家以上）；专业孵化器可自主支配场地内的在孵企业应达</w:t>
      </w:r>
      <w:r>
        <w:rPr>
          <w:rFonts w:ascii="Times New Roman" w:eastAsia="仿宋_GB2312" w:hAnsi="Times New Roman" w:cs="Times New Roman"/>
          <w:color w:val="000000"/>
          <w:sz w:val="32"/>
          <w:szCs w:val="32"/>
        </w:rPr>
        <w:t>30</w:t>
      </w:r>
      <w:r>
        <w:rPr>
          <w:rFonts w:ascii="Times New Roman" w:eastAsia="仿宋_GB2312" w:hAnsi="Times New Roman" w:cs="Times New Roman"/>
          <w:color w:val="000000"/>
          <w:sz w:val="32"/>
          <w:szCs w:val="32"/>
        </w:rPr>
        <w:t>家以上（郊区新城达</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家以上），且其主营业务应与孵化器的专业定位一致。</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形成了创业导师工作机制和服务体系，能够提供创业咨询、培训、辅导服务以及政策、法律、财务、投融资、知识产权、企业管理、人力资源、市场推广、信息咨询等服务。专业孵化器还应围绕特定技术领域，在服务内容、运行模式上实现专业化服务，并提供公共技术平台服务。</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3. </w:t>
      </w:r>
      <w:r>
        <w:rPr>
          <w:rFonts w:ascii="Times New Roman" w:eastAsia="仿宋_GB2312" w:hAnsi="Times New Roman" w:cs="Times New Roman"/>
          <w:color w:val="000000"/>
          <w:sz w:val="32"/>
          <w:szCs w:val="32"/>
        </w:rPr>
        <w:t>新建科技企业加速器</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bookmarkStart w:id="4" w:name="OLE_LINK8"/>
      <w:r>
        <w:rPr>
          <w:rFonts w:ascii="Times New Roman" w:eastAsia="仿宋_GB2312" w:hAnsi="Times New Roman" w:cs="Times New Roman"/>
          <w:color w:val="000000"/>
          <w:sz w:val="32"/>
          <w:szCs w:val="32"/>
        </w:rPr>
        <w:t>（</w:t>
      </w:r>
      <w:bookmarkEnd w:id="4"/>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）发展方向明确，能够动态统计和管理高成长企业运行情况、发展需求等相关信息，并按要求上报市级科技创新服务平台。</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高成长企业应同时具备下列条件：</w:t>
      </w:r>
      <w:r>
        <w:rPr>
          <w:rFonts w:ascii="宋体" w:eastAsia="宋体" w:hAnsi="宋体" w:cs="宋体" w:hint="eastAsia"/>
          <w:color w:val="000000"/>
          <w:sz w:val="32"/>
          <w:szCs w:val="32"/>
        </w:rPr>
        <w:t>①</w:t>
      </w:r>
      <w:r>
        <w:rPr>
          <w:rFonts w:ascii="Times New Roman" w:eastAsia="仿宋_GB2312" w:hAnsi="Times New Roman" w:cs="Times New Roman"/>
          <w:color w:val="000000"/>
          <w:sz w:val="32"/>
          <w:szCs w:val="32"/>
        </w:rPr>
        <w:t>具有自主知识产权，所从事研发、生产的主营项目（产品）符合国家政策鼓励发展的、与我市优势或特色紧密结合的战略性新兴产业或高新技术产业的发展要求。</w:t>
      </w:r>
      <w:r>
        <w:rPr>
          <w:rFonts w:ascii="宋体" w:eastAsia="宋体" w:hAnsi="宋体" w:cs="宋体" w:hint="eastAsia"/>
          <w:color w:val="000000"/>
          <w:sz w:val="32"/>
          <w:szCs w:val="32"/>
        </w:rPr>
        <w:t>②</w:t>
      </w:r>
      <w:r>
        <w:rPr>
          <w:rFonts w:ascii="Times New Roman" w:eastAsia="仿宋_GB2312" w:hAnsi="Times New Roman" w:cs="Times New Roman"/>
          <w:color w:val="000000"/>
          <w:sz w:val="32"/>
          <w:szCs w:val="32"/>
        </w:rPr>
        <w:t>营业总收入在</w:t>
      </w:r>
      <w:r>
        <w:rPr>
          <w:rFonts w:ascii="Times New Roman" w:eastAsia="仿宋_GB2312" w:hAnsi="Times New Roman" w:cs="Times New Roman"/>
          <w:color w:val="000000"/>
          <w:sz w:val="32"/>
          <w:szCs w:val="32"/>
        </w:rPr>
        <w:t>1000</w:t>
      </w:r>
      <w:r>
        <w:rPr>
          <w:rFonts w:ascii="Times New Roman" w:eastAsia="仿宋_GB2312" w:hAnsi="Times New Roman" w:cs="Times New Roman"/>
          <w:color w:val="000000"/>
          <w:sz w:val="32"/>
          <w:szCs w:val="32"/>
        </w:rPr>
        <w:t>万元以上，</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亿元以下。</w:t>
      </w:r>
      <w:r>
        <w:rPr>
          <w:rFonts w:ascii="宋体" w:eastAsia="宋体" w:hAnsi="宋体" w:cs="宋体" w:hint="eastAsia"/>
          <w:color w:val="000000"/>
          <w:sz w:val="32"/>
          <w:szCs w:val="32"/>
        </w:rPr>
        <w:t>③</w:t>
      </w:r>
      <w:r>
        <w:rPr>
          <w:rFonts w:ascii="Times New Roman" w:eastAsia="仿宋_GB2312" w:hAnsi="Times New Roman" w:cs="Times New Roman"/>
          <w:color w:val="000000"/>
          <w:sz w:val="32"/>
          <w:szCs w:val="32"/>
        </w:rPr>
        <w:t>连续三年总营业收入增长速度均超过</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）可自主支配场地面积在</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万平方米以上，其中可供高成长企业使用的场地不少于总面积的</w:t>
      </w:r>
      <w:r>
        <w:rPr>
          <w:rFonts w:ascii="Times New Roman" w:eastAsia="仿宋_GB2312" w:hAnsi="Times New Roman" w:cs="Times New Roman"/>
          <w:color w:val="000000"/>
          <w:sz w:val="32"/>
          <w:szCs w:val="32"/>
        </w:rPr>
        <w:t>75%</w:t>
      </w:r>
      <w:r>
        <w:rPr>
          <w:rFonts w:ascii="Times New Roman" w:eastAsia="仿宋_GB2312" w:hAnsi="Times New Roman" w:cs="Times New Roman"/>
          <w:color w:val="000000"/>
          <w:sz w:val="32"/>
          <w:szCs w:val="32"/>
        </w:rPr>
        <w:t>，且能够提供小试、中试和批</w:t>
      </w:r>
      <w:r>
        <w:rPr>
          <w:rFonts w:ascii="Times New Roman" w:eastAsia="仿宋_GB2312" w:hAnsi="Times New Roman" w:cs="Times New Roman"/>
          <w:color w:val="000000"/>
          <w:sz w:val="32"/>
          <w:szCs w:val="32"/>
        </w:rPr>
        <w:t>量生产的专业化、个性化的厂房以及公共服务场地。</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）通过自建、引进或整合各方资源等方法，为入驻的高成长企业提供研发创新的公共技术服务平台，提供与科研机构进行科技成果转化和技术转移的服务。</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）入驻的高成长企业不少于</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家，且能够为入驻的企业提供各种个性化、专业化、网络化、市场化的服务，包括：共性技术开发、检测中试、管理咨询、市场信息、融资担保、人力资源、认定认证、专利代理、国际合作，以及法律、税务、会计、审计等。</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4. </w:t>
      </w:r>
      <w:r>
        <w:rPr>
          <w:rFonts w:ascii="Times New Roman" w:eastAsia="仿宋_GB2312" w:hAnsi="Times New Roman" w:cs="Times New Roman"/>
          <w:color w:val="000000"/>
          <w:sz w:val="32"/>
          <w:szCs w:val="32"/>
        </w:rPr>
        <w:t>新建双创载体聚集区</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）发展方向明确，能够动态统计和管理入驻科技服务机构运行情况、</w:t>
      </w:r>
      <w:r>
        <w:rPr>
          <w:rFonts w:ascii="Times New Roman" w:eastAsia="仿宋_GB2312" w:hAnsi="Times New Roman" w:cs="Times New Roman"/>
          <w:color w:val="000000"/>
          <w:sz w:val="32"/>
          <w:szCs w:val="32"/>
        </w:rPr>
        <w:t>发展需求等相关信息，并按要求上报市级科技创新服务平台。</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）聚集区具有清晰的四至范围，土地使用应符合本地区土地利用总体规划和城市总体规划要求；场地面积在</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万平米以上。</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）双创载体聚集区分为以孵化器、众创空间聚集为主和以创业服务机构聚集为主的聚集区。</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宋体" w:eastAsia="宋体" w:hAnsi="宋体" w:cs="宋体" w:hint="eastAsia"/>
          <w:color w:val="000000"/>
          <w:sz w:val="32"/>
          <w:szCs w:val="32"/>
        </w:rPr>
        <w:t>①</w:t>
      </w:r>
      <w:r>
        <w:rPr>
          <w:rFonts w:ascii="Times New Roman" w:eastAsia="仿宋_GB2312" w:hAnsi="Times New Roman" w:cs="Times New Roman"/>
          <w:color w:val="000000"/>
          <w:sz w:val="32"/>
          <w:szCs w:val="32"/>
        </w:rPr>
        <w:t>以孵化器、众创空间为主的，集聚区需依托科教资源富集</w:t>
      </w:r>
      <w:r>
        <w:rPr>
          <w:rFonts w:ascii="Times New Roman" w:eastAsia="仿宋_GB2312" w:hAnsi="Times New Roman" w:cs="Times New Roman"/>
          <w:color w:val="000000"/>
          <w:sz w:val="32"/>
          <w:szCs w:val="32"/>
        </w:rPr>
        <w:lastRenderedPageBreak/>
        <w:t>区建设，区域内拥有创新创业载体、科技咨询、科技金融、财务服务、法律咨询、知识产权服务、技术交易等创新创业服务机构不少于</w:t>
      </w:r>
      <w:r>
        <w:rPr>
          <w:rFonts w:ascii="Times New Roman" w:eastAsia="仿宋_GB2312" w:hAnsi="Times New Roman" w:cs="Times New Roman"/>
          <w:color w:val="000000"/>
          <w:sz w:val="32"/>
          <w:szCs w:val="32"/>
        </w:rPr>
        <w:t>25</w:t>
      </w:r>
      <w:r>
        <w:rPr>
          <w:rFonts w:ascii="Times New Roman" w:eastAsia="仿宋_GB2312" w:hAnsi="Times New Roman" w:cs="Times New Roman"/>
          <w:color w:val="000000"/>
          <w:sz w:val="32"/>
          <w:szCs w:val="32"/>
        </w:rPr>
        <w:t>家，其中市级以上创新创业载体不少于</w:t>
      </w: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家。</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宋体" w:eastAsia="宋体" w:hAnsi="宋体" w:cs="宋体" w:hint="eastAsia"/>
          <w:color w:val="000000"/>
          <w:sz w:val="32"/>
          <w:szCs w:val="32"/>
        </w:rPr>
        <w:t>②</w:t>
      </w:r>
      <w:r>
        <w:rPr>
          <w:rFonts w:ascii="Times New Roman" w:eastAsia="仿宋_GB2312" w:hAnsi="Times New Roman" w:cs="Times New Roman"/>
          <w:color w:val="000000"/>
          <w:sz w:val="32"/>
          <w:szCs w:val="32"/>
        </w:rPr>
        <w:t>以创业服务机构聚集为主的，区域内需拥</w:t>
      </w:r>
      <w:r>
        <w:rPr>
          <w:rFonts w:ascii="Times New Roman" w:eastAsia="仿宋_GB2312" w:hAnsi="Times New Roman" w:cs="Times New Roman"/>
          <w:color w:val="000000"/>
          <w:sz w:val="32"/>
          <w:szCs w:val="32"/>
        </w:rPr>
        <w:t>有科技金融、科技咨询、财务服务、法律咨询、知识产权服务、技术交易等创新创业服务机构不少于</w:t>
      </w:r>
      <w:r>
        <w:rPr>
          <w:rFonts w:ascii="Times New Roman" w:eastAsia="仿宋_GB2312" w:hAnsi="Times New Roman" w:cs="Times New Roman"/>
          <w:color w:val="000000"/>
          <w:sz w:val="32"/>
          <w:szCs w:val="32"/>
        </w:rPr>
        <w:t>40</w:t>
      </w:r>
      <w:r>
        <w:rPr>
          <w:rFonts w:ascii="Times New Roman" w:eastAsia="仿宋_GB2312" w:hAnsi="Times New Roman" w:cs="Times New Roman"/>
          <w:color w:val="000000"/>
          <w:sz w:val="32"/>
          <w:szCs w:val="32"/>
        </w:rPr>
        <w:t>家。</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集聚区有完善的发展规划，对入驻创业服务机构有具体的筛选机制和管理办法；设有专门的运营管理机构，配备专职管理人员；对入驻的创新创业载体和创业企业定期进行项目对接、人才引进、宣传推广等服务，致力于构建功能完善的创业生态。</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5. </w:t>
      </w:r>
      <w:r>
        <w:rPr>
          <w:rFonts w:ascii="Times New Roman" w:eastAsia="仿宋_GB2312" w:hAnsi="Times New Roman" w:cs="Times New Roman"/>
          <w:color w:val="000000"/>
          <w:sz w:val="32"/>
          <w:szCs w:val="32"/>
        </w:rPr>
        <w:t>已建创新创业载体</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）申报单位运营的载体须为市级或国家级创新创业载体；</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）在人才引进、硬件建设、服务提升、产出效果等方面综合评价优秀。</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）同一运营机构运营多家创新创业载体的，</w:t>
      </w:r>
      <w:r>
        <w:rPr>
          <w:rFonts w:ascii="Times New Roman" w:eastAsia="仿宋_GB2312" w:hAnsi="Times New Roman" w:cs="Times New Roman"/>
          <w:color w:val="000000"/>
          <w:sz w:val="32"/>
          <w:szCs w:val="32"/>
        </w:rPr>
        <w:t>只能将其中一家载体作为已建载体经费补贴申报对象。</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）新建的市级创新创业载体当年不能申请已建创新创业载体补贴经费。</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6. </w:t>
      </w:r>
      <w:r>
        <w:rPr>
          <w:rFonts w:ascii="Times New Roman" w:eastAsia="仿宋_GB2312" w:hAnsi="Times New Roman" w:cs="Times New Roman"/>
          <w:color w:val="000000"/>
          <w:sz w:val="32"/>
          <w:szCs w:val="32"/>
        </w:rPr>
        <w:t>转（改）建创新创业载体</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）申报单位为载体建设（运营）方，且为在蓉高校院所、领军企业、知名孵化机构等社会主体。</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）应符合我市科技创业苗圃、科技企业孵化器、科技企业加速器或科技专业楼宇的建设标准。</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）市级经费补贴与区（市）县经费补贴原则上按</w:t>
      </w:r>
      <w:r>
        <w:rPr>
          <w:rFonts w:ascii="Times New Roman" w:eastAsia="仿宋_GB2312" w:hAnsi="Times New Roman" w:cs="Times New Roman"/>
          <w:color w:val="000000"/>
          <w:sz w:val="32"/>
          <w:szCs w:val="32"/>
        </w:rPr>
        <w:t>1:1</w:t>
      </w:r>
      <w:r>
        <w:rPr>
          <w:rFonts w:ascii="Times New Roman" w:eastAsia="仿宋_GB2312" w:hAnsi="Times New Roman" w:cs="Times New Roman"/>
          <w:color w:val="000000"/>
          <w:sz w:val="32"/>
          <w:szCs w:val="32"/>
        </w:rPr>
        <w:t>配套，且市级经费补贴与区（市）县经费补贴之和不超过实际发生的改（扩）建费用。</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）以政府或政府平台公司为主体出资转（改）建的创新创业载体不享受经费补贴。</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7. </w:t>
      </w:r>
      <w:r>
        <w:rPr>
          <w:rFonts w:ascii="Times New Roman" w:eastAsia="仿宋_GB2312" w:hAnsi="Times New Roman" w:cs="Times New Roman"/>
          <w:color w:val="000000"/>
          <w:sz w:val="32"/>
          <w:szCs w:val="32"/>
        </w:rPr>
        <w:t>新引进创新创业载体</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）申报单位应为国内外知名创新型孵化器在成都市及各区（市）县工商行政主管部门注册的运营机构。</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）应符合我市科技创业苗圃、科技企业孵化器、科技企业加速器的建设标准。</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）市级引进补贴与区（市）县引进补贴原则上按</w:t>
      </w:r>
      <w:r>
        <w:rPr>
          <w:rFonts w:ascii="Times New Roman" w:eastAsia="仿宋_GB2312" w:hAnsi="Times New Roman" w:cs="Times New Roman"/>
          <w:color w:val="000000"/>
          <w:sz w:val="32"/>
          <w:szCs w:val="32"/>
        </w:rPr>
        <w:t>1:1</w:t>
      </w:r>
      <w:r>
        <w:rPr>
          <w:rFonts w:ascii="Times New Roman" w:eastAsia="仿宋_GB2312" w:hAnsi="Times New Roman" w:cs="Times New Roman"/>
          <w:color w:val="000000"/>
          <w:sz w:val="32"/>
          <w:szCs w:val="32"/>
        </w:rPr>
        <w:t>配套。</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8. </w:t>
      </w:r>
      <w:r>
        <w:rPr>
          <w:rFonts w:ascii="Times New Roman" w:eastAsia="仿宋_GB2312" w:hAnsi="Times New Roman" w:cs="Times New Roman"/>
          <w:color w:val="000000"/>
          <w:sz w:val="32"/>
          <w:szCs w:val="32"/>
        </w:rPr>
        <w:t>异地孵化器</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）申报单位为本土孵化器运营机构，即为在成都市及各区（市）县工商行政主管部门注册的孵化器运营机构。</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）本土孵化器运营机构拥有异地孵化器的股份不低于</w:t>
      </w:r>
      <w:r>
        <w:rPr>
          <w:rFonts w:ascii="Times New Roman" w:eastAsia="仿宋_GB2312" w:hAnsi="Times New Roman" w:cs="Times New Roman"/>
          <w:color w:val="000000"/>
          <w:sz w:val="32"/>
          <w:szCs w:val="32"/>
        </w:rPr>
        <w:t>50%</w:t>
      </w:r>
      <w:r>
        <w:rPr>
          <w:rFonts w:ascii="Times New Roman" w:eastAsia="仿宋_GB2312" w:hAnsi="Times New Roman" w:cs="Times New Roman"/>
          <w:color w:val="000000"/>
          <w:sz w:val="32"/>
          <w:szCs w:val="32"/>
        </w:rPr>
        <w:t>（不含</w:t>
      </w:r>
      <w:r>
        <w:rPr>
          <w:rFonts w:ascii="Times New Roman" w:eastAsia="仿宋_GB2312" w:hAnsi="Times New Roman" w:cs="Times New Roman"/>
          <w:color w:val="000000"/>
          <w:sz w:val="32"/>
          <w:szCs w:val="32"/>
        </w:rPr>
        <w:t>50%</w:t>
      </w:r>
      <w:r>
        <w:rPr>
          <w:rFonts w:ascii="Times New Roman" w:eastAsia="仿宋_GB2312" w:hAnsi="Times New Roman" w:cs="Times New Roman"/>
          <w:color w:val="000000"/>
          <w:sz w:val="32"/>
          <w:szCs w:val="32"/>
        </w:rPr>
        <w:t>）。</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）应符合我市科技创业苗圃、科技企业孵化器、科技企业加速器的建设标准。</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）已有引进人才、团队、项目来蓉落地的成功案例。</w:t>
      </w:r>
    </w:p>
    <w:p w:rsidR="00111D0A" w:rsidRDefault="001738C6">
      <w:pPr>
        <w:snapToGrid w:val="0"/>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四、申报材料</w:t>
      </w:r>
    </w:p>
    <w:p w:rsidR="00111D0A" w:rsidRDefault="001738C6">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（一）新建市级创新创业载体</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1. </w:t>
      </w:r>
      <w:r>
        <w:rPr>
          <w:rFonts w:ascii="Times New Roman" w:eastAsia="仿宋_GB2312" w:hAnsi="Times New Roman" w:cs="Times New Roman"/>
          <w:color w:val="000000"/>
          <w:sz w:val="32"/>
          <w:szCs w:val="32"/>
        </w:rPr>
        <w:t>成都市科技创业苗圃（科技企业孵化器、科技企业加速器、双创载体聚集区）申报书；</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2. </w:t>
      </w:r>
      <w:r>
        <w:rPr>
          <w:rFonts w:ascii="Times New Roman" w:eastAsia="仿宋_GB2312" w:hAnsi="Times New Roman" w:cs="Times New Roman"/>
          <w:color w:val="000000"/>
          <w:sz w:val="32"/>
          <w:szCs w:val="32"/>
        </w:rPr>
        <w:t>附件材料：</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）资质证明材料复印件（</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统一社会信用代码</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营业执照或企业法人营业执照、事业单位法人证书、组织机构代码证等）；</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）申报单位孵化场地的产权证明（或租赁合同）复印件；</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）新建的科技创业苗圃、科技企业孵化器、科技企业加速器提供</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家以上的入驻企业（团队）的入驻协议及营业执照复印件；新建的以孵化器、众创空间聚集为主的双创载体聚集区需提供包含</w:t>
      </w: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家市级双创载体在内的共</w:t>
      </w:r>
      <w:r>
        <w:rPr>
          <w:rFonts w:ascii="Times New Roman" w:eastAsia="仿宋_GB2312" w:hAnsi="Times New Roman" w:cs="Times New Roman"/>
          <w:color w:val="000000"/>
          <w:sz w:val="32"/>
          <w:szCs w:val="32"/>
        </w:rPr>
        <w:t>15</w:t>
      </w:r>
      <w:r>
        <w:rPr>
          <w:rFonts w:ascii="Times New Roman" w:eastAsia="仿宋_GB2312" w:hAnsi="Times New Roman" w:cs="Times New Roman"/>
          <w:color w:val="000000"/>
          <w:sz w:val="32"/>
          <w:szCs w:val="32"/>
        </w:rPr>
        <w:t>家入驻机构的入驻协议及营业执照复印件；新建的以创业服务机构聚集为主的双创载体聚集区，需提供</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家以上入驻机构的入驻协议及营业执照复印件；</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）入驻企业为高新技术企业、已上市企业、留学生创办企业的，提供认定文件或相关证书复印件（据实提供）</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）申报单位自有资金或孵化资金使用的</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个案例证明（如：投资证明文件等</w:t>
      </w:r>
      <w:r>
        <w:rPr>
          <w:rFonts w:ascii="Times New Roman" w:eastAsia="仿宋_GB2312" w:hAnsi="Times New Roman" w:cs="Times New Roman"/>
          <w:color w:val="000000"/>
          <w:sz w:val="32"/>
          <w:szCs w:val="32"/>
        </w:rPr>
        <w:t>）（据实提供）；</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）申报单位与中介服务机构（包括律师事务所、会计师</w:t>
      </w:r>
      <w:r>
        <w:rPr>
          <w:rFonts w:ascii="Times New Roman" w:eastAsia="仿宋_GB2312" w:hAnsi="Times New Roman" w:cs="Times New Roman"/>
          <w:color w:val="000000"/>
          <w:sz w:val="32"/>
          <w:szCs w:val="32"/>
        </w:rPr>
        <w:lastRenderedPageBreak/>
        <w:t>事务所、咨询机构、风险投资机构等）合作协议复印件（据实提供）。</w:t>
      </w:r>
    </w:p>
    <w:p w:rsidR="00111D0A" w:rsidRDefault="001738C6">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（二）新建国家级创新创业载体</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1. </w:t>
      </w:r>
      <w:r>
        <w:rPr>
          <w:rFonts w:ascii="Times New Roman" w:eastAsia="仿宋_GB2312" w:hAnsi="Times New Roman" w:cs="Times New Roman"/>
          <w:color w:val="000000"/>
          <w:sz w:val="32"/>
          <w:szCs w:val="32"/>
        </w:rPr>
        <w:t>国家级创新创业载体资助经费申请书；</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2. </w:t>
      </w:r>
      <w:r>
        <w:rPr>
          <w:rFonts w:ascii="Times New Roman" w:eastAsia="仿宋_GB2312" w:hAnsi="Times New Roman" w:cs="Times New Roman"/>
          <w:color w:val="000000"/>
          <w:sz w:val="32"/>
          <w:szCs w:val="32"/>
        </w:rPr>
        <w:t>附件材料：</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）资质证明材料复印件（</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统一社会信用代码</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营业执照或企业法人营业执照、事业单位法人证书、组织机构代码证等）；</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）国家级孵化器、国家大学科技园等国家级创新创业载体的批复文件复印件。</w:t>
      </w:r>
    </w:p>
    <w:p w:rsidR="00111D0A" w:rsidRDefault="001738C6">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（三）已建创新创业载体</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1. </w:t>
      </w:r>
      <w:r>
        <w:rPr>
          <w:rFonts w:ascii="Times New Roman" w:eastAsia="仿宋_GB2312" w:hAnsi="Times New Roman" w:cs="Times New Roman"/>
          <w:color w:val="000000"/>
          <w:sz w:val="32"/>
          <w:szCs w:val="32"/>
        </w:rPr>
        <w:t>创新创业载体补贴经费申请书；</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2. </w:t>
      </w:r>
      <w:r>
        <w:rPr>
          <w:rFonts w:ascii="Times New Roman" w:eastAsia="仿宋_GB2312" w:hAnsi="Times New Roman" w:cs="Times New Roman"/>
          <w:color w:val="000000"/>
          <w:sz w:val="32"/>
          <w:szCs w:val="32"/>
        </w:rPr>
        <w:t>附件材料：成都市创新创业载体年度报告（填报</w:t>
      </w:r>
      <w:r>
        <w:rPr>
          <w:rFonts w:ascii="Times New Roman" w:eastAsia="仿宋_GB2312" w:hAnsi="Times New Roman" w:cs="Times New Roman"/>
          <w:color w:val="000000"/>
          <w:sz w:val="32"/>
          <w:szCs w:val="32"/>
        </w:rPr>
        <w:t>2018</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月至申报截止时间的数据）。</w:t>
      </w:r>
    </w:p>
    <w:p w:rsidR="00111D0A" w:rsidRDefault="001738C6">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（四）转（改）建创新创业载体</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1. </w:t>
      </w:r>
      <w:r>
        <w:rPr>
          <w:rFonts w:ascii="Times New Roman" w:eastAsia="仿宋_GB2312" w:hAnsi="Times New Roman" w:cs="Times New Roman"/>
          <w:color w:val="000000"/>
          <w:sz w:val="32"/>
          <w:szCs w:val="32"/>
        </w:rPr>
        <w:t>成都市转（改）建创新创业载体补贴申报表；</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2. </w:t>
      </w:r>
      <w:r>
        <w:rPr>
          <w:rFonts w:ascii="Times New Roman" w:eastAsia="仿宋_GB2312" w:hAnsi="Times New Roman" w:cs="Times New Roman"/>
          <w:color w:val="000000"/>
          <w:sz w:val="32"/>
          <w:szCs w:val="32"/>
        </w:rPr>
        <w:t>附件材料：</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）资质证明材料复印件（</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统一社会信用代码</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营业执照或企业法人营业执照、事业单位法人证书、组织机构代码证等）；</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）区（市）县人民政府推荐函及已给予改（扩）建补贴经费及建设总费用的证明材料（含拨款批文等）；</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）申报单位孵化场地的场地证明（产权证明或租赁合同</w:t>
      </w:r>
      <w:r>
        <w:rPr>
          <w:rFonts w:ascii="Times New Roman" w:eastAsia="仿宋_GB2312" w:hAnsi="Times New Roman" w:cs="Times New Roman"/>
          <w:color w:val="000000"/>
          <w:sz w:val="32"/>
          <w:szCs w:val="32"/>
        </w:rPr>
        <w:lastRenderedPageBreak/>
        <w:t>等）复印件；</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家以上在孵企业营业执照及孵化协议复印件；</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）申报单位与中介服务机构（包括律师事务所、会计师事务所、咨询机构、风险投资机构等）合作协议复印件（据实提供）；</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）自建或联合设立孵化基金相关证明材料复印件（据实提供）；</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）开展创新创业活动简报、活动照片、参会签到表（据实提供）；</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8</w:t>
      </w:r>
      <w:r>
        <w:rPr>
          <w:rFonts w:ascii="Times New Roman" w:eastAsia="仿宋_GB2312" w:hAnsi="Times New Roman" w:cs="Times New Roman"/>
          <w:color w:val="000000"/>
          <w:sz w:val="32"/>
          <w:szCs w:val="32"/>
        </w:rPr>
        <w:t>）孵化器从业人员资格证书复印件（据实提供）；</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9</w:t>
      </w:r>
      <w:r>
        <w:rPr>
          <w:rFonts w:ascii="Times New Roman" w:eastAsia="仿宋_GB2312" w:hAnsi="Times New Roman" w:cs="Times New Roman"/>
          <w:color w:val="000000"/>
          <w:sz w:val="32"/>
          <w:szCs w:val="32"/>
        </w:rPr>
        <w:t>）在孵企业获得投融资证明材料（如投融资协议等）（据实提供）。</w:t>
      </w:r>
    </w:p>
    <w:p w:rsidR="00111D0A" w:rsidRDefault="001738C6">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（五）新引进创新创业载体</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1. </w:t>
      </w:r>
      <w:r>
        <w:rPr>
          <w:rFonts w:ascii="Times New Roman" w:eastAsia="仿宋_GB2312" w:hAnsi="Times New Roman" w:cs="Times New Roman"/>
          <w:color w:val="000000"/>
          <w:sz w:val="32"/>
          <w:szCs w:val="32"/>
        </w:rPr>
        <w:t>成都市新引进创新创业载体资助申报表；</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2. </w:t>
      </w:r>
      <w:r>
        <w:rPr>
          <w:rFonts w:ascii="Times New Roman" w:eastAsia="仿宋_GB2312" w:hAnsi="Times New Roman" w:cs="Times New Roman"/>
          <w:color w:val="000000"/>
          <w:sz w:val="32"/>
          <w:szCs w:val="32"/>
        </w:rPr>
        <w:t>附件材料：</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）资质证明材料复印件（</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统一社会信用代码</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营业执照或企业法人营</w:t>
      </w:r>
      <w:r>
        <w:rPr>
          <w:rFonts w:ascii="Times New Roman" w:eastAsia="仿宋_GB2312" w:hAnsi="Times New Roman" w:cs="Times New Roman"/>
          <w:color w:val="000000"/>
          <w:sz w:val="32"/>
          <w:szCs w:val="32"/>
        </w:rPr>
        <w:t>业执照、事业单位法人证书、组织机构代码证等）；</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）区（市）县人民政府推荐函及已给予引进补贴的证明材料（含拨款批文等）；</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）申报单位孵化场地的场地证明（产权证明或租赁合同等）复印件；</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家以上在孵企业营业执照及孵化协议复印件；</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）申报单位与中介服务机构（包括律师事务所、会计师事务所、咨询机构、风险投资机构等）合作协议复印件（据实提供）；</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）自建或联合设立孵化基金相关证明材料复印件（据实提供）；</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）开展创新创业活动简报、活动照片、参会签到表（据实提供）；</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8</w:t>
      </w:r>
      <w:r>
        <w:rPr>
          <w:rFonts w:ascii="Times New Roman" w:eastAsia="仿宋_GB2312" w:hAnsi="Times New Roman" w:cs="Times New Roman"/>
          <w:color w:val="000000"/>
          <w:sz w:val="32"/>
          <w:szCs w:val="32"/>
        </w:rPr>
        <w:t>）孵化器从业人员资格证书</w:t>
      </w:r>
      <w:r>
        <w:rPr>
          <w:rFonts w:ascii="Times New Roman" w:eastAsia="仿宋_GB2312" w:hAnsi="Times New Roman" w:cs="Times New Roman"/>
          <w:color w:val="000000"/>
          <w:sz w:val="32"/>
          <w:szCs w:val="32"/>
        </w:rPr>
        <w:t>复印件（据实提供）；</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9</w:t>
      </w:r>
      <w:r>
        <w:rPr>
          <w:rFonts w:ascii="Times New Roman" w:eastAsia="仿宋_GB2312" w:hAnsi="Times New Roman" w:cs="Times New Roman"/>
          <w:color w:val="000000"/>
          <w:sz w:val="32"/>
          <w:szCs w:val="32"/>
        </w:rPr>
        <w:t>）在孵企业获得投融资证明材料（如投融资协议等）（据实提供）。</w:t>
      </w:r>
    </w:p>
    <w:p w:rsidR="00111D0A" w:rsidRDefault="001738C6">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（六）异地孵化器</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1. </w:t>
      </w:r>
      <w:r>
        <w:rPr>
          <w:rFonts w:ascii="Times New Roman" w:eastAsia="仿宋_GB2312" w:hAnsi="Times New Roman" w:cs="Times New Roman"/>
          <w:color w:val="000000"/>
          <w:sz w:val="32"/>
          <w:szCs w:val="32"/>
        </w:rPr>
        <w:t>成都市异地孵化器资助申报表；</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2. </w:t>
      </w:r>
      <w:r>
        <w:rPr>
          <w:rFonts w:ascii="Times New Roman" w:eastAsia="仿宋_GB2312" w:hAnsi="Times New Roman" w:cs="Times New Roman"/>
          <w:color w:val="000000"/>
          <w:sz w:val="32"/>
          <w:szCs w:val="32"/>
        </w:rPr>
        <w:t>附件材料：</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）资质证明材料复印件（</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统一社会信用代码</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营业执照或企业法人营业执照、事业单位法人证书、组织机构代码证等）；</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）会计师事务所或</w:t>
      </w:r>
      <w:hyperlink r:id="rId13" w:tgtFrame="_blank" w:history="1">
        <w:r>
          <w:rPr>
            <w:rFonts w:ascii="Times New Roman" w:eastAsia="仿宋_GB2312" w:hAnsi="Times New Roman" w:cs="Times New Roman"/>
            <w:color w:val="000000"/>
            <w:sz w:val="32"/>
            <w:szCs w:val="32"/>
          </w:rPr>
          <w:t>审计事务所</w:t>
        </w:r>
      </w:hyperlink>
      <w:r>
        <w:rPr>
          <w:rFonts w:ascii="Times New Roman" w:eastAsia="仿宋_GB2312" w:hAnsi="Times New Roman" w:cs="Times New Roman"/>
          <w:color w:val="000000"/>
          <w:sz w:val="32"/>
          <w:szCs w:val="32"/>
        </w:rPr>
        <w:t>及其他具有验资资格的机构，针对异地孵化器出具的《验资报告》；</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）异地孵化器的场地证明（产权证明或租赁合同等）复印件；</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家以上在孵企业营业执照及孵化协议复印件；</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）异地孵化项目或企业接受孵化服务及来蓉注册企业的证明材料（异地孵化项目或企业签署的孵化协议，在异地缴纳房租、社保等证明，在蓉注册的营业执照等）；</w:t>
      </w:r>
    </w:p>
    <w:p w:rsidR="00111D0A" w:rsidRDefault="001738C6">
      <w:pPr>
        <w:snapToGrid w:val="0"/>
        <w:spacing w:line="600" w:lineRule="exact"/>
        <w:ind w:firstLineChars="200" w:firstLine="640"/>
        <w:rPr>
          <w:rFonts w:ascii="Times New Roman" w:eastAsia="黑体"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）引进项目或企业在蓉纳税情况的证明材料；</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）异地开展的宣传成都的创新创业活动简报、活动照片、参会签到表（据实提供）。</w:t>
      </w:r>
    </w:p>
    <w:p w:rsidR="00111D0A" w:rsidRDefault="001738C6">
      <w:pPr>
        <w:snapToGrid w:val="0"/>
        <w:spacing w:line="600" w:lineRule="exact"/>
        <w:ind w:firstLineChars="200" w:firstLine="640"/>
        <w:rPr>
          <w:rFonts w:ascii="Times New Roman" w:eastAsia="宋体" w:hAnsi="Times New Roman" w:cs="Times New Roman"/>
          <w:color w:val="000000"/>
        </w:rPr>
      </w:pPr>
      <w:r>
        <w:rPr>
          <w:rFonts w:ascii="Times New Roman" w:eastAsia="仿宋_GB2312" w:hAnsi="Times New Roman" w:cs="Times New Roman"/>
          <w:color w:val="000000"/>
          <w:sz w:val="32"/>
          <w:szCs w:val="32"/>
        </w:rPr>
        <w:t>以上纸质材料一式一份，按顺序装订，须加盖单位骑缝公章。除</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据实提供</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外的附件材料均为必备材料。</w:t>
      </w:r>
    </w:p>
    <w:p w:rsidR="00111D0A" w:rsidRDefault="001738C6">
      <w:pPr>
        <w:snapToGrid w:val="0"/>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五、政策咨询</w:t>
      </w:r>
    </w:p>
    <w:p w:rsidR="00111D0A" w:rsidRDefault="001738C6">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业务处室：成果转化与创业服务处</w:t>
      </w:r>
    </w:p>
    <w:p w:rsidR="00111D0A" w:rsidRDefault="001738C6">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联系电话：</w:t>
      </w:r>
      <w:r>
        <w:rPr>
          <w:rFonts w:ascii="Times New Roman" w:eastAsia="仿宋_GB2312" w:hAnsi="Times New Roman" w:cs="Times New Roman"/>
          <w:color w:val="000000"/>
          <w:sz w:val="32"/>
          <w:szCs w:val="32"/>
        </w:rPr>
        <w:t>61881740</w:t>
      </w:r>
    </w:p>
    <w:p w:rsidR="00111D0A" w:rsidRDefault="00111D0A">
      <w:pPr>
        <w:snapToGrid w:val="0"/>
        <w:spacing w:line="600" w:lineRule="exact"/>
        <w:rPr>
          <w:rFonts w:ascii="Times New Roman" w:eastAsia="黑体" w:hAnsi="Times New Roman" w:cs="Times New Roman"/>
          <w:bCs/>
          <w:color w:val="000000"/>
          <w:kern w:val="0"/>
          <w:sz w:val="32"/>
          <w:szCs w:val="32"/>
        </w:rPr>
      </w:pPr>
    </w:p>
    <w:p w:rsidR="00111D0A" w:rsidRDefault="00111D0A">
      <w:pPr>
        <w:snapToGrid w:val="0"/>
        <w:spacing w:line="600" w:lineRule="exact"/>
        <w:rPr>
          <w:rFonts w:ascii="Times New Roman" w:eastAsia="黑体" w:hAnsi="Times New Roman" w:cs="Times New Roman"/>
          <w:bCs/>
          <w:color w:val="000000"/>
          <w:kern w:val="0"/>
          <w:sz w:val="32"/>
          <w:szCs w:val="32"/>
        </w:rPr>
        <w:sectPr w:rsidR="00111D0A">
          <w:type w:val="continuous"/>
          <w:pgSz w:w="11906" w:h="16838"/>
          <w:pgMar w:top="2098" w:right="1474" w:bottom="1985" w:left="1588" w:header="851" w:footer="992" w:gutter="0"/>
          <w:cols w:space="720"/>
          <w:docGrid w:type="linesAndChars" w:linePitch="312"/>
        </w:sectPr>
      </w:pPr>
    </w:p>
    <w:p w:rsidR="00111D0A" w:rsidRDefault="001738C6">
      <w:pPr>
        <w:snapToGrid w:val="0"/>
        <w:spacing w:line="600" w:lineRule="exact"/>
        <w:rPr>
          <w:rFonts w:ascii="Times New Roman" w:eastAsia="黑体" w:hAnsi="Times New Roman" w:cs="Times New Roman"/>
          <w:color w:val="000000"/>
          <w:kern w:val="0"/>
          <w:sz w:val="32"/>
          <w:szCs w:val="32"/>
        </w:rPr>
      </w:pPr>
      <w:r>
        <w:rPr>
          <w:rFonts w:ascii="Times New Roman" w:eastAsia="黑体" w:hAnsi="Times New Roman" w:cs="Times New Roman"/>
          <w:bCs/>
          <w:color w:val="000000"/>
          <w:kern w:val="0"/>
          <w:sz w:val="32"/>
          <w:szCs w:val="32"/>
        </w:rPr>
        <w:lastRenderedPageBreak/>
        <w:t>指南</w:t>
      </w:r>
      <w:r>
        <w:rPr>
          <w:rFonts w:ascii="Times New Roman" w:eastAsia="黑体" w:hAnsi="Times New Roman" w:cs="Times New Roman"/>
          <w:bCs/>
          <w:color w:val="000000"/>
          <w:kern w:val="0"/>
          <w:sz w:val="32"/>
          <w:szCs w:val="32"/>
        </w:rPr>
        <w:t>3</w:t>
      </w:r>
    </w:p>
    <w:p w:rsidR="00111D0A" w:rsidRDefault="00111D0A">
      <w:pPr>
        <w:snapToGrid w:val="0"/>
        <w:spacing w:line="600" w:lineRule="exact"/>
        <w:rPr>
          <w:rFonts w:ascii="Times New Roman" w:eastAsia="方正小标宋简体" w:hAnsi="Times New Roman" w:cs="Times New Roman"/>
          <w:bCs/>
          <w:color w:val="000000"/>
          <w:kern w:val="0"/>
          <w:sz w:val="32"/>
          <w:szCs w:val="32"/>
        </w:rPr>
      </w:pPr>
    </w:p>
    <w:p w:rsidR="00111D0A" w:rsidRDefault="001738C6">
      <w:pPr>
        <w:snapToGrid w:val="0"/>
        <w:spacing w:line="600" w:lineRule="exact"/>
        <w:jc w:val="center"/>
        <w:rPr>
          <w:rFonts w:ascii="Times New Roman" w:eastAsia="方正小标宋简体" w:hAnsi="Times New Roman" w:cs="Times New Roman"/>
          <w:bCs/>
          <w:color w:val="000000"/>
          <w:kern w:val="0"/>
          <w:sz w:val="44"/>
          <w:szCs w:val="44"/>
        </w:rPr>
      </w:pPr>
      <w:r>
        <w:rPr>
          <w:rFonts w:ascii="Times New Roman" w:eastAsia="方正小标宋简体" w:hAnsi="Times New Roman" w:cs="Times New Roman"/>
          <w:bCs/>
          <w:color w:val="000000"/>
          <w:kern w:val="0"/>
          <w:sz w:val="44"/>
          <w:szCs w:val="44"/>
        </w:rPr>
        <w:t>国际科技合作资助申报指南</w:t>
      </w:r>
    </w:p>
    <w:p w:rsidR="00111D0A" w:rsidRDefault="00111D0A">
      <w:pPr>
        <w:snapToGrid w:val="0"/>
        <w:spacing w:line="600" w:lineRule="exact"/>
        <w:rPr>
          <w:rFonts w:ascii="Times New Roman" w:eastAsia="仿宋_GB2312" w:hAnsi="Times New Roman" w:cs="Times New Roman"/>
          <w:bCs/>
          <w:color w:val="000000"/>
          <w:kern w:val="0"/>
          <w:sz w:val="32"/>
          <w:szCs w:val="32"/>
        </w:rPr>
      </w:pPr>
    </w:p>
    <w:p w:rsidR="00111D0A" w:rsidRDefault="001738C6">
      <w:pPr>
        <w:snapToGrid w:val="0"/>
        <w:spacing w:line="600" w:lineRule="exact"/>
        <w:ind w:firstLineChars="200" w:firstLine="640"/>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t>一、资助类别及标准</w:t>
      </w:r>
    </w:p>
    <w:p w:rsidR="00111D0A" w:rsidRDefault="001738C6">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（一）国际性研发机构资助</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A</w:t>
      </w:r>
      <w:r>
        <w:rPr>
          <w:rFonts w:ascii="Times New Roman" w:eastAsia="仿宋_GB2312" w:hAnsi="Times New Roman" w:cs="Times New Roman"/>
          <w:color w:val="000000"/>
          <w:sz w:val="32"/>
          <w:szCs w:val="32"/>
        </w:rPr>
        <w:t>类：世界</w:t>
      </w:r>
      <w:r>
        <w:rPr>
          <w:rFonts w:ascii="Times New Roman" w:eastAsia="仿宋_GB2312" w:hAnsi="Times New Roman" w:cs="Times New Roman"/>
          <w:color w:val="000000"/>
          <w:sz w:val="32"/>
          <w:szCs w:val="32"/>
        </w:rPr>
        <w:t>500</w:t>
      </w:r>
      <w:r>
        <w:rPr>
          <w:rFonts w:ascii="Times New Roman" w:eastAsia="仿宋_GB2312" w:hAnsi="Times New Roman" w:cs="Times New Roman"/>
          <w:color w:val="000000"/>
          <w:sz w:val="32"/>
          <w:szCs w:val="32"/>
        </w:rPr>
        <w:t>强外资企业在我市注册成立具有独立法人资格的研发机构；</w:t>
      </w:r>
      <w:r>
        <w:rPr>
          <w:rFonts w:ascii="Times New Roman" w:eastAsia="仿宋_GB2312" w:hAnsi="Times New Roman" w:cs="Times New Roman"/>
          <w:color w:val="000000"/>
          <w:sz w:val="32"/>
          <w:szCs w:val="32"/>
        </w:rPr>
        <w:t>B</w:t>
      </w:r>
      <w:r>
        <w:rPr>
          <w:rFonts w:ascii="Times New Roman" w:eastAsia="仿宋_GB2312" w:hAnsi="Times New Roman" w:cs="Times New Roman"/>
          <w:color w:val="000000"/>
          <w:sz w:val="32"/>
          <w:szCs w:val="32"/>
        </w:rPr>
        <w:t>类：我市高校院所、企业在国（境）外注册成立的具有独立法人资格的研发机构（以上简称</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独立国际性研发机构</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C</w:t>
      </w:r>
      <w:r>
        <w:rPr>
          <w:rFonts w:ascii="Times New Roman" w:eastAsia="仿宋_GB2312" w:hAnsi="Times New Roman" w:cs="Times New Roman"/>
          <w:color w:val="000000"/>
          <w:sz w:val="32"/>
          <w:szCs w:val="32"/>
        </w:rPr>
        <w:t>类：国（境）外知名企业、大学、科研机构在蓉设立的非独立法人的研发分支机构、研发部门；</w:t>
      </w:r>
      <w:r>
        <w:rPr>
          <w:rFonts w:ascii="Times New Roman" w:eastAsia="仿宋_GB2312" w:hAnsi="Times New Roman" w:cs="Times New Roman"/>
          <w:color w:val="000000"/>
          <w:sz w:val="32"/>
          <w:szCs w:val="32"/>
        </w:rPr>
        <w:t>D</w:t>
      </w:r>
      <w:r>
        <w:rPr>
          <w:rFonts w:ascii="Times New Roman" w:eastAsia="仿宋_GB2312" w:hAnsi="Times New Roman" w:cs="Times New Roman"/>
          <w:color w:val="000000"/>
          <w:sz w:val="32"/>
          <w:szCs w:val="32"/>
        </w:rPr>
        <w:t>类：我市高校院所、企业在国（境）外设立的非独立法人的研发分支机构、研发部门（以上简称</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非独立国际性研发机构</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资助标准：采取后补助支持方式，对符合资助条件的独立国际性研发机构、非独立国际性研发机构，分别一次性给予</w:t>
      </w:r>
      <w:r>
        <w:rPr>
          <w:rFonts w:ascii="Times New Roman" w:eastAsia="仿宋_GB2312" w:hAnsi="Times New Roman" w:cs="Times New Roman"/>
          <w:color w:val="000000"/>
          <w:sz w:val="32"/>
          <w:szCs w:val="32"/>
        </w:rPr>
        <w:t>200</w:t>
      </w:r>
      <w:r>
        <w:rPr>
          <w:rFonts w:ascii="Times New Roman" w:eastAsia="仿宋_GB2312" w:hAnsi="Times New Roman" w:cs="Times New Roman"/>
          <w:color w:val="000000"/>
          <w:sz w:val="32"/>
          <w:szCs w:val="32"/>
        </w:rPr>
        <w:t>万元、</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万元的研发经费资</w:t>
      </w:r>
      <w:r>
        <w:rPr>
          <w:rFonts w:ascii="Times New Roman" w:eastAsia="仿宋_GB2312" w:hAnsi="Times New Roman" w:cs="Times New Roman"/>
          <w:color w:val="000000"/>
          <w:sz w:val="32"/>
          <w:szCs w:val="32"/>
        </w:rPr>
        <w:t>助。</w:t>
      </w:r>
    </w:p>
    <w:p w:rsidR="00111D0A" w:rsidRDefault="001738C6">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（二）国际科技合作项目资助</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bCs/>
          <w:color w:val="000000"/>
          <w:sz w:val="32"/>
          <w:szCs w:val="32"/>
        </w:rPr>
        <w:t>在蓉的高校、科研院所与国外知名企业、高校围绕我市主导产业在我市合作开展的科技合作项目</w:t>
      </w:r>
      <w:r>
        <w:rPr>
          <w:rFonts w:ascii="Times New Roman" w:eastAsia="仿宋_GB2312" w:hAnsi="Times New Roman" w:cs="Times New Roman"/>
          <w:color w:val="000000"/>
          <w:sz w:val="32"/>
          <w:szCs w:val="32"/>
        </w:rPr>
        <w:t>；</w:t>
      </w:r>
      <w:r>
        <w:rPr>
          <w:rFonts w:ascii="Times New Roman" w:eastAsia="仿宋_GB2312" w:hAnsi="Times New Roman" w:cs="Times New Roman"/>
          <w:bCs/>
          <w:color w:val="000000"/>
          <w:sz w:val="32"/>
          <w:szCs w:val="32"/>
        </w:rPr>
        <w:t>在蓉企业与国外企业、知名大学、研发机构在我市合作开展的科技合作项目</w:t>
      </w:r>
      <w:r>
        <w:rPr>
          <w:rFonts w:ascii="Times New Roman" w:eastAsia="仿宋_GB2312" w:hAnsi="Times New Roman" w:cs="Times New Roman"/>
          <w:color w:val="000000"/>
          <w:sz w:val="32"/>
          <w:szCs w:val="32"/>
        </w:rPr>
        <w:t>。</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资助标准：采取后补助支持方式，一次性给予</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万元的经</w:t>
      </w:r>
      <w:r>
        <w:rPr>
          <w:rFonts w:ascii="Times New Roman" w:eastAsia="仿宋_GB2312" w:hAnsi="Times New Roman" w:cs="Times New Roman"/>
          <w:color w:val="000000"/>
          <w:sz w:val="32"/>
          <w:szCs w:val="32"/>
        </w:rPr>
        <w:lastRenderedPageBreak/>
        <w:t>费资助。</w:t>
      </w:r>
    </w:p>
    <w:p w:rsidR="00111D0A" w:rsidRDefault="001738C6">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（三）国家级国际科技合作项目配套资助</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我市企业和高校院所新获批的国家级国际科技合作基地，参与的国际大科学和大工程研究计划项目，承担的国家级国际科技合作专项项目、政府间科技合作项目。</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资助标准：采取后补助支持方式，给予</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万元配套资助。</w:t>
      </w:r>
    </w:p>
    <w:p w:rsidR="00111D0A" w:rsidRDefault="001738C6">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（四）中外合作创新创业活动资助</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．中外合作创新创业活动资助</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在蓉高校院所、企业及相关机构作为主办单位开展的服务于中外创新创业人才、团队、企业及园区的创新创业培训、路演、分享、大赛、论坛等各类活动。</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资助标准：采取后补助支持方式，按活动实际支出的</w:t>
      </w:r>
      <w:r>
        <w:rPr>
          <w:rFonts w:ascii="Times New Roman" w:eastAsia="仿宋_GB2312" w:hAnsi="Times New Roman" w:cs="Times New Roman"/>
          <w:color w:val="000000"/>
          <w:sz w:val="32"/>
          <w:szCs w:val="32"/>
        </w:rPr>
        <w:t>30</w:t>
      </w:r>
      <w:r>
        <w:rPr>
          <w:rFonts w:ascii="Times New Roman" w:eastAsia="仿宋_GB2312" w:hAnsi="Times New Roman" w:cs="Times New Roman"/>
          <w:color w:val="000000"/>
          <w:sz w:val="32"/>
          <w:szCs w:val="32"/>
        </w:rPr>
        <w:t>％、单个机构每年最高</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万元给予补助。</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．赴国（境）外参加中外合作创新创业活动补贴</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在蓉企业参加由科技部、四川省科技厅和市政府、市级有关部门及区（市）县政府组团赴国（境）外开展的项目路演、培训、大赛等中外合作创新创业活动。</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资助标准：采取后补助支持方式，每人每次给予最高</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万元的补贴。</w:t>
      </w:r>
    </w:p>
    <w:p w:rsidR="00111D0A" w:rsidRDefault="001738C6">
      <w:pPr>
        <w:snapToGrid w:val="0"/>
        <w:spacing w:line="600" w:lineRule="exact"/>
        <w:ind w:firstLineChars="200" w:firstLine="640"/>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t>二、申报要求</w:t>
      </w:r>
    </w:p>
    <w:p w:rsidR="00111D0A" w:rsidRDefault="001738C6">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（一）国际性研发机构资助</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1</w:t>
      </w:r>
      <w:r>
        <w:rPr>
          <w:rFonts w:ascii="Times New Roman" w:eastAsia="仿宋_GB2312" w:hAnsi="Times New Roman" w:cs="Times New Roman"/>
          <w:color w:val="000000"/>
          <w:sz w:val="32"/>
          <w:szCs w:val="32"/>
        </w:rPr>
        <w:t>．独立国际性研发机构资助</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A</w:t>
      </w:r>
      <w:r>
        <w:rPr>
          <w:rFonts w:ascii="Times New Roman" w:eastAsia="仿宋_GB2312" w:hAnsi="Times New Roman" w:cs="Times New Roman"/>
          <w:color w:val="000000"/>
          <w:sz w:val="32"/>
          <w:szCs w:val="32"/>
        </w:rPr>
        <w:t>类申报单位为世界</w:t>
      </w:r>
      <w:r>
        <w:rPr>
          <w:rFonts w:ascii="Times New Roman" w:eastAsia="仿宋_GB2312" w:hAnsi="Times New Roman" w:cs="Times New Roman"/>
          <w:color w:val="000000"/>
          <w:sz w:val="32"/>
          <w:szCs w:val="32"/>
        </w:rPr>
        <w:t>500</w:t>
      </w:r>
      <w:r>
        <w:rPr>
          <w:rFonts w:ascii="Times New Roman" w:eastAsia="仿宋_GB2312" w:hAnsi="Times New Roman" w:cs="Times New Roman"/>
          <w:color w:val="000000"/>
          <w:sz w:val="32"/>
          <w:szCs w:val="32"/>
        </w:rPr>
        <w:t>强外资企业在我市注册成立具有独立法人资格的研发机构，其研发项目应符合国家、省、市的产业发展方向和法律法规；</w:t>
      </w:r>
      <w:r>
        <w:rPr>
          <w:rFonts w:ascii="Times New Roman" w:eastAsia="仿宋_GB2312" w:hAnsi="Times New Roman" w:cs="Times New Roman"/>
          <w:color w:val="000000"/>
          <w:sz w:val="32"/>
          <w:szCs w:val="32"/>
        </w:rPr>
        <w:t>B</w:t>
      </w:r>
      <w:r>
        <w:rPr>
          <w:rFonts w:ascii="Times New Roman" w:eastAsia="仿宋_GB2312" w:hAnsi="Times New Roman" w:cs="Times New Roman"/>
          <w:color w:val="000000"/>
          <w:sz w:val="32"/>
          <w:szCs w:val="32"/>
        </w:rPr>
        <w:t>类申报单位为在我市注册成立的具有独立法人资格且在国（境）外设立了独立法人资格研发机构的企事业单位，其研发项目应符合所在国家或地区的产业政策和法律法规。</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）投资额不低于</w:t>
      </w:r>
      <w:r>
        <w:rPr>
          <w:rFonts w:ascii="Times New Roman" w:eastAsia="仿宋_GB2312" w:hAnsi="Times New Roman" w:cs="Times New Roman"/>
          <w:color w:val="000000"/>
          <w:sz w:val="32"/>
          <w:szCs w:val="32"/>
        </w:rPr>
        <w:t>100</w:t>
      </w:r>
      <w:r>
        <w:rPr>
          <w:rFonts w:ascii="Times New Roman" w:eastAsia="仿宋_GB2312" w:hAnsi="Times New Roman" w:cs="Times New Roman"/>
          <w:color w:val="000000"/>
          <w:sz w:val="32"/>
          <w:szCs w:val="32"/>
        </w:rPr>
        <w:t>万美元，研发经费具有保障。</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）研发机构总人数在</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名以上，其中具</w:t>
      </w:r>
      <w:r>
        <w:rPr>
          <w:rFonts w:ascii="Times New Roman" w:eastAsia="仿宋_GB2312" w:hAnsi="Times New Roman" w:cs="Times New Roman"/>
          <w:color w:val="000000"/>
          <w:sz w:val="32"/>
          <w:szCs w:val="32"/>
        </w:rPr>
        <w:t>有硕士研究生以上学历人员占</w:t>
      </w:r>
      <w:r>
        <w:rPr>
          <w:rFonts w:ascii="Times New Roman" w:eastAsia="仿宋_GB2312" w:hAnsi="Times New Roman" w:cs="Times New Roman"/>
          <w:color w:val="000000"/>
          <w:sz w:val="32"/>
          <w:szCs w:val="32"/>
        </w:rPr>
        <w:t>50%</w:t>
      </w:r>
      <w:r>
        <w:rPr>
          <w:rFonts w:ascii="Times New Roman" w:eastAsia="仿宋_GB2312" w:hAnsi="Times New Roman" w:cs="Times New Roman"/>
          <w:color w:val="000000"/>
          <w:sz w:val="32"/>
          <w:szCs w:val="32"/>
        </w:rPr>
        <w:t>以上，从事研究开发活动人员占</w:t>
      </w:r>
      <w:r>
        <w:rPr>
          <w:rFonts w:ascii="Times New Roman" w:eastAsia="仿宋_GB2312" w:hAnsi="Times New Roman" w:cs="Times New Roman"/>
          <w:color w:val="000000"/>
          <w:sz w:val="32"/>
          <w:szCs w:val="32"/>
        </w:rPr>
        <w:t>70%</w:t>
      </w:r>
      <w:r>
        <w:rPr>
          <w:rFonts w:ascii="Times New Roman" w:eastAsia="仿宋_GB2312" w:hAnsi="Times New Roman" w:cs="Times New Roman"/>
          <w:color w:val="000000"/>
          <w:sz w:val="32"/>
          <w:szCs w:val="32"/>
        </w:rPr>
        <w:t>以上。</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）有固定的办公场所和组织机构，具有先进的实验设备等研发条件。</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．非独立外资研发机构资助</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C</w:t>
      </w:r>
      <w:r>
        <w:rPr>
          <w:rFonts w:ascii="Times New Roman" w:eastAsia="仿宋_GB2312" w:hAnsi="Times New Roman" w:cs="Times New Roman"/>
          <w:color w:val="000000"/>
          <w:sz w:val="32"/>
          <w:szCs w:val="32"/>
        </w:rPr>
        <w:t>类申报单位为在我市注册登记的外资独立法人机构，且设立了非独立法人的研发分支机构、研发部门，研发项目符合国家、省、市的产业政策和法律法规；</w:t>
      </w:r>
      <w:r>
        <w:rPr>
          <w:rFonts w:ascii="Times New Roman" w:eastAsia="仿宋_GB2312" w:hAnsi="Times New Roman" w:cs="Times New Roman"/>
          <w:color w:val="000000"/>
          <w:sz w:val="32"/>
          <w:szCs w:val="32"/>
        </w:rPr>
        <w:t>D</w:t>
      </w:r>
      <w:r>
        <w:rPr>
          <w:rFonts w:ascii="Times New Roman" w:eastAsia="仿宋_GB2312" w:hAnsi="Times New Roman" w:cs="Times New Roman"/>
          <w:color w:val="000000"/>
          <w:sz w:val="32"/>
          <w:szCs w:val="32"/>
        </w:rPr>
        <w:t>类申报单位为在我市注册成立的具有独立法人资格且在国（境）外设立了非独立法人资格研发分支机构、研发部门的企事业单位，其研发项目应符合所在国家或地区的产业政策和法律法规。</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）研发机构总人数</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名以上</w:t>
      </w:r>
      <w:r>
        <w:rPr>
          <w:rFonts w:ascii="Times New Roman" w:eastAsia="仿宋_GB2312" w:hAnsi="Times New Roman" w:cs="Times New Roman"/>
          <w:color w:val="000000"/>
          <w:sz w:val="32"/>
          <w:szCs w:val="32"/>
        </w:rPr>
        <w:t>，具有固定的办公场所和组织机构，具有必要的实验设备等科研条件；</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）与所在地企业、高校和科研院所合作开展新产品、新技术研发工作，建立了联合实验室、联合研发中心等研发机构，合作研发成果确定在我市实施转化的将予以优先支持。</w:t>
      </w:r>
    </w:p>
    <w:p w:rsidR="00111D0A" w:rsidRDefault="001738C6">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（二）国际科技合作项目资助</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．申报单位为在蓉企业、高校和科研院所；</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．合作项目符合我市</w:t>
      </w:r>
      <w:r>
        <w:rPr>
          <w:rFonts w:ascii="Times New Roman" w:eastAsia="仿宋_GB2312" w:hAnsi="Times New Roman" w:cs="Times New Roman"/>
          <w:color w:val="000000"/>
          <w:sz w:val="32"/>
          <w:szCs w:val="32"/>
        </w:rPr>
        <w:t>“5+5+1”</w:t>
      </w:r>
      <w:r>
        <w:rPr>
          <w:rFonts w:ascii="Times New Roman" w:eastAsia="仿宋_GB2312" w:hAnsi="Times New Roman" w:cs="Times New Roman"/>
          <w:color w:val="000000"/>
          <w:sz w:val="32"/>
          <w:szCs w:val="32"/>
        </w:rPr>
        <w:t>产业发展方向以及相关规划确定的重点领域或优先主题，且在我市产业功能区内实施；</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．申报单位具有固定的场所和组织机构，具有开展高水平国际科技合作项目的基础条件、科研实力和人才团队；</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．国</w:t>
      </w:r>
      <w:r>
        <w:rPr>
          <w:rFonts w:ascii="Times New Roman" w:eastAsia="仿宋_GB2312" w:hAnsi="Times New Roman" w:cs="Times New Roman"/>
          <w:color w:val="000000"/>
          <w:sz w:val="32"/>
          <w:szCs w:val="32"/>
        </w:rPr>
        <w:t>外参与单位应具有较强的技术研发实力，在所在行业具有较高的国际影响力；</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．合作双方应签署合作协议，合作协议应具有明确的规划目标、稳定的合作机制、清晰的知识产权归属和健全的管理制度；</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．合作双方科研设备和信息共享，研发经费联合投入，开展人才培养和互访交流；</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．合作项目在我市实现产业化，产品或服务已有市场销售，且具有明显的市场竞争优势或潜力的，将予以优先支持；</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8</w:t>
      </w:r>
      <w:r>
        <w:rPr>
          <w:rFonts w:ascii="Times New Roman" w:eastAsia="仿宋_GB2312" w:hAnsi="Times New Roman" w:cs="Times New Roman"/>
          <w:color w:val="000000"/>
          <w:sz w:val="32"/>
          <w:szCs w:val="32"/>
        </w:rPr>
        <w:t>．已获得非独立国际性研发机构资助，</w:t>
      </w:r>
      <w:r>
        <w:rPr>
          <w:rFonts w:ascii="Times New Roman" w:eastAsia="仿宋_GB2312" w:hAnsi="Times New Roman" w:cs="Times New Roman"/>
          <w:bCs/>
          <w:color w:val="000000"/>
          <w:sz w:val="32"/>
          <w:szCs w:val="32"/>
        </w:rPr>
        <w:t>以及国家和四川省国际科技合作项目支持或者其他政府补贴和资助的，不再重复资助</w:t>
      </w:r>
      <w:r>
        <w:rPr>
          <w:rFonts w:ascii="Times New Roman" w:eastAsia="仿宋_GB2312" w:hAnsi="Times New Roman" w:cs="Times New Roman"/>
          <w:color w:val="000000"/>
          <w:sz w:val="32"/>
          <w:szCs w:val="32"/>
        </w:rPr>
        <w:t>。</w:t>
      </w:r>
    </w:p>
    <w:p w:rsidR="00111D0A" w:rsidRDefault="001738C6">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（三）国家级国际科技合作项目配套资助</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申报单位为在蓉企业、高校和科研院所。</w:t>
      </w:r>
    </w:p>
    <w:p w:rsidR="00111D0A" w:rsidRDefault="001738C6">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（四）中外合作创新创业活动资助</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．中外合作创新创业活动资助</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）申报单位为在我市行政区域内注册并具有独立法人资格的高校院所、企业及相关机构；</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）开展的活动应为我市的</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双创</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战略服务，其主题应符合我市</w:t>
      </w:r>
      <w:r>
        <w:rPr>
          <w:rFonts w:ascii="Times New Roman" w:eastAsia="仿宋_GB2312" w:hAnsi="Times New Roman" w:cs="Times New Roman"/>
          <w:color w:val="000000"/>
          <w:sz w:val="32"/>
          <w:szCs w:val="32"/>
        </w:rPr>
        <w:t>“5+5+1”</w:t>
      </w:r>
      <w:r>
        <w:rPr>
          <w:rFonts w:ascii="Times New Roman" w:eastAsia="仿宋_GB2312" w:hAnsi="Times New Roman" w:cs="Times New Roman"/>
          <w:color w:val="000000"/>
          <w:sz w:val="32"/>
          <w:szCs w:val="32"/>
        </w:rPr>
        <w:t>产业发展方向以及相关规划确定的重点领域，且在我市产业功能区内实施；</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）活动主要参加人员规模应在</w:t>
      </w:r>
      <w:r>
        <w:rPr>
          <w:rFonts w:ascii="Times New Roman" w:eastAsia="仿宋_GB2312" w:hAnsi="Times New Roman" w:cs="Times New Roman"/>
          <w:color w:val="000000"/>
          <w:sz w:val="32"/>
          <w:szCs w:val="32"/>
        </w:rPr>
        <w:t>30</w:t>
      </w:r>
      <w:r>
        <w:rPr>
          <w:rFonts w:ascii="Times New Roman" w:eastAsia="仿宋_GB2312" w:hAnsi="Times New Roman" w:cs="Times New Roman"/>
          <w:color w:val="000000"/>
          <w:sz w:val="32"/>
          <w:szCs w:val="32"/>
        </w:rPr>
        <w:t>人以上，并且重要外方人员应占</w:t>
      </w:r>
      <w:r>
        <w:rPr>
          <w:rFonts w:ascii="Times New Roman" w:eastAsia="仿宋_GB2312" w:hAnsi="Times New Roman" w:cs="Times New Roman"/>
          <w:color w:val="000000"/>
          <w:sz w:val="32"/>
          <w:szCs w:val="32"/>
        </w:rPr>
        <w:t>30%</w:t>
      </w:r>
      <w:r>
        <w:rPr>
          <w:rFonts w:ascii="Times New Roman" w:eastAsia="仿宋_GB2312" w:hAnsi="Times New Roman" w:cs="Times New Roman"/>
          <w:color w:val="000000"/>
          <w:sz w:val="32"/>
          <w:szCs w:val="32"/>
        </w:rPr>
        <w:t>以上。</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．赴国（境）外参加中外合作创新创业活动补贴</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）申请单位为在我市行政</w:t>
      </w:r>
      <w:r>
        <w:rPr>
          <w:rFonts w:ascii="Times New Roman" w:eastAsia="仿宋_GB2312" w:hAnsi="Times New Roman" w:cs="Times New Roman"/>
          <w:color w:val="000000"/>
          <w:sz w:val="32"/>
          <w:szCs w:val="32"/>
        </w:rPr>
        <w:t>区域内注册并具有独立法人资格的企业；</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）组团单位应为科技部、四川省科技厅和市政府、市级有关部门及区（市）县政府；</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）开展的活动应为我市的</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双创</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战略服务，其主题应符合我市产业发展方向以及高新技术产业发展规划确定的重点领域。</w:t>
      </w:r>
    </w:p>
    <w:p w:rsidR="00111D0A" w:rsidRDefault="001738C6">
      <w:pPr>
        <w:snapToGrid w:val="0"/>
        <w:spacing w:line="600" w:lineRule="exact"/>
        <w:ind w:firstLineChars="200" w:firstLine="640"/>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t>三、申报材料</w:t>
      </w:r>
    </w:p>
    <w:p w:rsidR="00111D0A" w:rsidRDefault="001738C6">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（一）国际性研发机构资助</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．成都市独立（非独立）国际性研发机构资助申报表；</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2</w:t>
      </w:r>
      <w:r>
        <w:rPr>
          <w:rFonts w:ascii="Times New Roman" w:eastAsia="仿宋_GB2312" w:hAnsi="Times New Roman" w:cs="Times New Roman"/>
          <w:color w:val="000000"/>
          <w:sz w:val="32"/>
          <w:szCs w:val="32"/>
        </w:rPr>
        <w:t>．附件材料：</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）统一社会信用代码注册登记证（照）复印件；</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）投资证明：合作双方签署的协议、资金投入证明、单位财务报表等；</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）研发机构人员结构信息表。</w:t>
      </w:r>
    </w:p>
    <w:p w:rsidR="00111D0A" w:rsidRDefault="001738C6">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（二）国际科技合作项目资</w:t>
      </w:r>
      <w:r>
        <w:rPr>
          <w:rFonts w:ascii="Times New Roman" w:eastAsia="楷体_GB2312" w:hAnsi="Times New Roman" w:cs="Times New Roman"/>
          <w:color w:val="000000"/>
          <w:sz w:val="32"/>
          <w:szCs w:val="32"/>
        </w:rPr>
        <w:t>助</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．成都市国际科技合作项目资助申报表；</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．附件材料：</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）统一社会信用代码注册登记证（照）复印件；</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）投资证明：合作双方签署的协议（提供中文、外文两个版本）、资金投入证明、单位财务报表等；</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）与申报项目有关的科技成果证明材料（据实提供）。</w:t>
      </w:r>
    </w:p>
    <w:p w:rsidR="00111D0A" w:rsidRDefault="001738C6">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（三）国家级国际科技合作项目配套资助</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．成都市国家级国际科技合作项目配套资助申报表；</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．附件材料：</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）国家级国际科技合作项目立项通知书、任务合同书复印件；</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）科技部相关批文复印件（国家级国际科技合作基地提供）。</w:t>
      </w:r>
    </w:p>
    <w:p w:rsidR="00111D0A" w:rsidRDefault="001738C6">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（四）中外合作创新创业活动资助</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．成都市中外创新创业活动资助（补贴）申报表</w:t>
      </w:r>
      <w:r>
        <w:rPr>
          <w:rFonts w:ascii="Times New Roman" w:eastAsia="仿宋_GB2312" w:hAnsi="Times New Roman" w:cs="Times New Roman"/>
          <w:color w:val="000000"/>
          <w:sz w:val="32"/>
          <w:szCs w:val="32"/>
        </w:rPr>
        <w:t>;</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2</w:t>
      </w:r>
      <w:r>
        <w:rPr>
          <w:rFonts w:ascii="Times New Roman" w:eastAsia="仿宋_GB2312" w:hAnsi="Times New Roman" w:cs="Times New Roman"/>
          <w:color w:val="000000"/>
          <w:sz w:val="32"/>
          <w:szCs w:val="32"/>
        </w:rPr>
        <w:t>．附件材料：</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）统一社会信用代码注册登记证（照）复印件；</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w:t>
      </w:r>
      <w:r>
        <w:rPr>
          <w:rFonts w:ascii="Times New Roman" w:eastAsia="仿宋_GB2312" w:hAnsi="Times New Roman" w:cs="Times New Roman"/>
          <w:bCs/>
          <w:color w:val="000000"/>
          <w:sz w:val="32"/>
          <w:szCs w:val="32"/>
        </w:rPr>
        <w:t>申请中外创新创业活动资助需提交：</w:t>
      </w:r>
      <w:r>
        <w:rPr>
          <w:rFonts w:ascii="Times New Roman" w:eastAsia="仿宋_GB2312" w:hAnsi="Times New Roman" w:cs="Times New Roman"/>
          <w:color w:val="000000"/>
          <w:sz w:val="32"/>
          <w:szCs w:val="32"/>
        </w:rPr>
        <w:t>活动总结报告、已开展活动的绩效证明材料（如活动计划方案、活动简报、费用清单及相关票据等），与会外方人员机票、护照等证明材料。</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）申请赴国（境）外参加中外合作创新创业活动补贴需提交：科技部、省科技厅和市政府、市级有关部门及区（市）县政府出具的组团证明、国际机票、活动总结报告等证明材料。</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以上纸质材料一式一份，按顺序装订，须加盖单位骑缝公章。申报时，需提供证明</w:t>
      </w:r>
      <w:r>
        <w:rPr>
          <w:rFonts w:ascii="Times New Roman" w:eastAsia="仿宋_GB2312" w:hAnsi="Times New Roman" w:cs="Times New Roman"/>
          <w:color w:val="000000"/>
          <w:sz w:val="32"/>
          <w:szCs w:val="32"/>
        </w:rPr>
        <w:t>材料或复印件材料的原件以备核查。</w:t>
      </w:r>
    </w:p>
    <w:p w:rsidR="00111D0A" w:rsidRDefault="001738C6">
      <w:pPr>
        <w:snapToGrid w:val="0"/>
        <w:spacing w:line="600" w:lineRule="exact"/>
        <w:ind w:firstLineChars="200" w:firstLine="640"/>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t>四、政策咨询</w:t>
      </w:r>
    </w:p>
    <w:p w:rsidR="00111D0A" w:rsidRDefault="001738C6">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业务处室：科技交流与合作处</w:t>
      </w:r>
    </w:p>
    <w:p w:rsidR="00111D0A" w:rsidRDefault="001738C6">
      <w:pPr>
        <w:snapToGrid w:val="0"/>
        <w:spacing w:line="600" w:lineRule="exact"/>
        <w:ind w:firstLine="640"/>
        <w:rPr>
          <w:rFonts w:ascii="Times New Roman" w:eastAsia="仿宋_GB2312" w:hAnsi="Times New Roman" w:cs="Times New Roman"/>
          <w:color w:val="000000"/>
          <w:sz w:val="32"/>
          <w:szCs w:val="32"/>
        </w:rPr>
        <w:sectPr w:rsidR="00111D0A">
          <w:pgSz w:w="11906" w:h="16838"/>
          <w:pgMar w:top="2098" w:right="1474" w:bottom="1985" w:left="1588" w:header="851" w:footer="992" w:gutter="0"/>
          <w:cols w:space="720"/>
          <w:docGrid w:type="linesAndChars" w:linePitch="312"/>
        </w:sectPr>
      </w:pPr>
      <w:r>
        <w:rPr>
          <w:rFonts w:ascii="Times New Roman" w:eastAsia="仿宋_GB2312" w:hAnsi="Times New Roman" w:cs="Times New Roman"/>
          <w:color w:val="000000"/>
          <w:sz w:val="32"/>
          <w:szCs w:val="32"/>
        </w:rPr>
        <w:t>联系电话：</w:t>
      </w:r>
      <w:r>
        <w:rPr>
          <w:rFonts w:ascii="Times New Roman" w:eastAsia="仿宋_GB2312" w:hAnsi="Times New Roman" w:cs="Times New Roman"/>
          <w:color w:val="000000"/>
          <w:sz w:val="32"/>
          <w:szCs w:val="32"/>
        </w:rPr>
        <w:t>61881742</w:t>
      </w:r>
    </w:p>
    <w:p w:rsidR="00111D0A" w:rsidRDefault="001738C6">
      <w:pPr>
        <w:snapToGrid w:val="0"/>
        <w:spacing w:line="600" w:lineRule="exact"/>
        <w:rPr>
          <w:rFonts w:ascii="Times New Roman" w:eastAsia="黑体" w:hAnsi="Times New Roman" w:cs="Times New Roman"/>
          <w:bCs/>
          <w:color w:val="000000"/>
          <w:kern w:val="0"/>
          <w:sz w:val="32"/>
          <w:szCs w:val="32"/>
        </w:rPr>
      </w:pPr>
      <w:r>
        <w:rPr>
          <w:rFonts w:ascii="Times New Roman" w:eastAsia="黑体" w:hAnsi="Times New Roman" w:cs="Times New Roman"/>
          <w:bCs/>
          <w:color w:val="000000"/>
          <w:kern w:val="0"/>
          <w:sz w:val="32"/>
          <w:szCs w:val="32"/>
        </w:rPr>
        <w:lastRenderedPageBreak/>
        <w:t>指南</w:t>
      </w:r>
      <w:r>
        <w:rPr>
          <w:rFonts w:ascii="Times New Roman" w:eastAsia="黑体" w:hAnsi="Times New Roman" w:cs="Times New Roman"/>
          <w:bCs/>
          <w:color w:val="000000"/>
          <w:kern w:val="0"/>
          <w:sz w:val="32"/>
          <w:szCs w:val="32"/>
        </w:rPr>
        <w:t>4</w:t>
      </w:r>
    </w:p>
    <w:p w:rsidR="00111D0A" w:rsidRDefault="00111D0A">
      <w:pPr>
        <w:snapToGrid w:val="0"/>
        <w:spacing w:line="600" w:lineRule="exact"/>
        <w:rPr>
          <w:rFonts w:ascii="Times New Roman" w:eastAsia="黑体" w:hAnsi="Times New Roman" w:cs="Times New Roman"/>
          <w:bCs/>
          <w:color w:val="000000"/>
          <w:kern w:val="0"/>
          <w:sz w:val="32"/>
          <w:szCs w:val="32"/>
        </w:rPr>
      </w:pPr>
    </w:p>
    <w:p w:rsidR="00111D0A" w:rsidRDefault="001738C6">
      <w:pPr>
        <w:snapToGrid w:val="0"/>
        <w:spacing w:line="60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软科学研究项目申报指南</w:t>
      </w:r>
    </w:p>
    <w:p w:rsidR="00111D0A" w:rsidRDefault="00111D0A">
      <w:pPr>
        <w:snapToGrid w:val="0"/>
        <w:spacing w:line="600" w:lineRule="exact"/>
        <w:rPr>
          <w:rFonts w:ascii="Times New Roman" w:eastAsia="仿宋_GB2312" w:hAnsi="Times New Roman" w:cs="Times New Roman"/>
          <w:color w:val="000000"/>
          <w:sz w:val="32"/>
          <w:szCs w:val="32"/>
        </w:rPr>
      </w:pPr>
    </w:p>
    <w:p w:rsidR="00111D0A" w:rsidRDefault="001738C6">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围绕贯彻落实习近平新时代中国特色社会主义思想，紧扣成都市委、市政府中心工作，结合成都科技、经济和社会发展重大需求，聚焦创新驱动发展战略，针对成都科技、经济、社会发展中的重大问题及热点难点问题，面向决策开展具有针对性、可操作性的研究。</w:t>
      </w:r>
    </w:p>
    <w:p w:rsidR="00111D0A" w:rsidRDefault="001738C6">
      <w:pPr>
        <w:spacing w:line="600" w:lineRule="exact"/>
        <w:ind w:firstLineChars="200" w:firstLine="640"/>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t>一、支持方向</w:t>
      </w:r>
    </w:p>
    <w:p w:rsidR="00111D0A" w:rsidRDefault="001738C6">
      <w:pPr>
        <w:spacing w:line="60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（一）科技体制改革：</w:t>
      </w:r>
      <w:r>
        <w:rPr>
          <w:rFonts w:ascii="Times New Roman" w:eastAsia="仿宋_GB2312" w:hAnsi="Times New Roman" w:cs="Times New Roman"/>
          <w:color w:val="000000"/>
          <w:sz w:val="32"/>
          <w:szCs w:val="32"/>
        </w:rPr>
        <w:t>围绕成都科技创新政策发展沿革与启示、完善区域创新体系、深化职务科技成果权属混合所有制改革、成都市科技计划管理改革深化、成都科技资源市场化配置路径及政策、企业研发投入引导激励政策制定、成都新型研发机构建设发展、成都军民科技协同创新、在蓉科技资源开放共享、扩大科研主体自主权政策落实、成都科技领域</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放管服</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改革等方向开展研究。</w:t>
      </w:r>
    </w:p>
    <w:p w:rsidR="00111D0A" w:rsidRDefault="001738C6">
      <w:pPr>
        <w:spacing w:line="60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（二）区域创新引领：</w:t>
      </w:r>
      <w:r>
        <w:rPr>
          <w:rFonts w:ascii="Times New Roman" w:eastAsia="仿宋_GB2312" w:hAnsi="Times New Roman" w:cs="Times New Roman"/>
          <w:color w:val="000000"/>
          <w:sz w:val="32"/>
          <w:szCs w:val="32"/>
        </w:rPr>
        <w:t>围绕发挥成都科技创新</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主干</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作用推进</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五区</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协同创新、成德绵一体化产业协同发展、成都科学城建设发展、成都高新区国家自主创新示范区先行先试、深化成都环高校知识经济圈建设、</w:t>
      </w:r>
      <w:r>
        <w:rPr>
          <w:rFonts w:ascii="Times New Roman" w:eastAsia="仿宋_GB2312" w:hAnsi="Times New Roman" w:cs="Times New Roman"/>
          <w:color w:val="000000"/>
          <w:sz w:val="32"/>
          <w:szCs w:val="32"/>
        </w:rPr>
        <w:t>创新赋能产业功能区、成都</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东进</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南</w:t>
      </w:r>
      <w:r>
        <w:rPr>
          <w:rFonts w:ascii="Times New Roman" w:eastAsia="仿宋_GB2312" w:hAnsi="Times New Roman" w:cs="Times New Roman"/>
          <w:color w:val="000000"/>
          <w:sz w:val="32"/>
          <w:szCs w:val="32"/>
        </w:rPr>
        <w:lastRenderedPageBreak/>
        <w:t>拓</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西控</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北改</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中优</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科技创新助力等方向开展研究。</w:t>
      </w:r>
    </w:p>
    <w:p w:rsidR="00111D0A" w:rsidRDefault="001738C6">
      <w:pPr>
        <w:spacing w:line="60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（三）壮大创新主体：</w:t>
      </w:r>
      <w:r>
        <w:rPr>
          <w:rFonts w:ascii="Times New Roman" w:eastAsia="仿宋_GB2312" w:hAnsi="Times New Roman" w:cs="Times New Roman"/>
          <w:color w:val="000000"/>
          <w:sz w:val="32"/>
          <w:szCs w:val="32"/>
        </w:rPr>
        <w:t>围绕在蓉</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双一流</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大学建设发展、成都科技型企业培育发展重大问题、成都独角兽企业培育、推进在蓉高校院所更好服务地方发展、促进国内外高校院所参与融入成都产业功能区发展、成都国际引智创新举措、成都科技人才发展、面向产业创新发展的科技人才优化布局等方向开展研究。</w:t>
      </w:r>
    </w:p>
    <w:p w:rsidR="00111D0A" w:rsidRDefault="001738C6">
      <w:pPr>
        <w:spacing w:line="60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（四）创新生态营造：</w:t>
      </w:r>
      <w:r>
        <w:rPr>
          <w:rFonts w:ascii="Times New Roman" w:eastAsia="仿宋_GB2312" w:hAnsi="Times New Roman" w:cs="Times New Roman"/>
          <w:color w:val="000000"/>
          <w:sz w:val="32"/>
          <w:szCs w:val="32"/>
        </w:rPr>
        <w:t>围绕成都</w:t>
      </w:r>
      <w:r>
        <w:rPr>
          <w:rFonts w:ascii="Times New Roman" w:eastAsia="仿宋_GB2312" w:hAnsi="Times New Roman" w:cs="Times New Roman"/>
          <w:color w:val="000000"/>
          <w:sz w:val="32"/>
          <w:szCs w:val="32"/>
        </w:rPr>
        <w:t>“5+5+1”</w:t>
      </w:r>
      <w:r>
        <w:rPr>
          <w:rFonts w:ascii="Times New Roman" w:eastAsia="仿宋_GB2312" w:hAnsi="Times New Roman" w:cs="Times New Roman"/>
          <w:color w:val="000000"/>
          <w:sz w:val="32"/>
          <w:szCs w:val="32"/>
        </w:rPr>
        <w:t>产业技术路线和协同攻关、重点产业生态圈创新生态链培育、成都科技金融生态营造、成都高新技术服务业发展、</w:t>
      </w:r>
      <w:r>
        <w:rPr>
          <w:rFonts w:ascii="Times New Roman" w:eastAsia="仿宋_GB2312" w:hAnsi="Times New Roman" w:cs="Times New Roman"/>
          <w:color w:val="000000"/>
          <w:sz w:val="32"/>
          <w:szCs w:val="32"/>
        </w:rPr>
        <w:t>知识产权高质量产出、新型科技智库建设、加强科学技术普及、加强成都科技监督与评估、成都科技创新（国别、区域）开放合作、成都创新文化培育、成都造</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首台套</w:t>
      </w:r>
      <w:r>
        <w:rPr>
          <w:rFonts w:ascii="Times New Roman" w:eastAsia="仿宋_GB2312" w:hAnsi="Times New Roman" w:cs="Times New Roman"/>
          <w:color w:val="000000"/>
          <w:sz w:val="32"/>
          <w:szCs w:val="32"/>
        </w:rPr>
        <w:t>” “</w:t>
      </w:r>
      <w:r>
        <w:rPr>
          <w:rFonts w:ascii="Times New Roman" w:eastAsia="仿宋_GB2312" w:hAnsi="Times New Roman" w:cs="Times New Roman"/>
          <w:color w:val="000000"/>
          <w:sz w:val="32"/>
          <w:szCs w:val="32"/>
        </w:rPr>
        <w:t>首批次</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首版次</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示范应用、科技助力乡村振兴、科技治霾等方向开展研究。</w:t>
      </w:r>
    </w:p>
    <w:p w:rsidR="00111D0A" w:rsidRDefault="001738C6">
      <w:pPr>
        <w:spacing w:line="600" w:lineRule="exact"/>
        <w:ind w:firstLineChars="200" w:firstLine="640"/>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t>二、支持标准</w:t>
      </w:r>
    </w:p>
    <w:p w:rsidR="00111D0A" w:rsidRDefault="001738C6">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采取前资助支持方式，对符合条件的经评审择优立项支持，经费不超过</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万元</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个。</w:t>
      </w:r>
    </w:p>
    <w:p w:rsidR="00111D0A" w:rsidRDefault="001738C6">
      <w:pPr>
        <w:spacing w:line="600" w:lineRule="exact"/>
        <w:ind w:firstLineChars="200" w:firstLine="640"/>
        <w:rPr>
          <w:rFonts w:ascii="Times New Roman" w:eastAsia="仿宋_GB2312" w:hAnsi="Times New Roman" w:cs="Times New Roman"/>
          <w:b/>
          <w:color w:val="000000"/>
          <w:kern w:val="0"/>
          <w:sz w:val="32"/>
          <w:szCs w:val="32"/>
        </w:rPr>
      </w:pPr>
      <w:r>
        <w:rPr>
          <w:rFonts w:ascii="Times New Roman" w:eastAsia="黑体" w:hAnsi="Times New Roman" w:cs="Times New Roman"/>
          <w:color w:val="000000"/>
          <w:sz w:val="32"/>
          <w:szCs w:val="32"/>
        </w:rPr>
        <w:t>三、申报要求</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．申报主体应为在蓉注册且具有独立法人资格、具备相应研究能力的企事业单位和社会组织，在项目申报时组建相应的项目研究课题组。</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．项目负责人原则上应当具有</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年以上与申报项目相关的</w:t>
      </w:r>
      <w:r>
        <w:rPr>
          <w:rFonts w:ascii="Times New Roman" w:eastAsia="仿宋_GB2312" w:hAnsi="Times New Roman" w:cs="Times New Roman"/>
          <w:color w:val="000000"/>
          <w:sz w:val="32"/>
          <w:szCs w:val="32"/>
        </w:rPr>
        <w:lastRenderedPageBreak/>
        <w:t>研究经历，具有独立开展及组织研究工作的能力，在项目研究的全过程担任实质性的研究与协调组织工作；项目负责人同年度只能申报</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个项目，有市级软科学在研项目、超期未结题的项目负责人，不得申报新项目。</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．支持课题组开放式创新，鼓励课题组成员跨单位、跨学科合作研究。</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．研究成果应具有实际应用价值、可操作性和一定超前性。不支持纯技术性理论、纯自然科学理论、纯社会科学理论、日常行政管理工作办法与制度等的研究。</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．课题研究内容相同或相近的，原则上择优支持</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项。</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．项</w:t>
      </w:r>
      <w:r>
        <w:rPr>
          <w:rFonts w:ascii="Times New Roman" w:eastAsia="仿宋_GB2312" w:hAnsi="Times New Roman" w:cs="Times New Roman"/>
          <w:color w:val="000000"/>
          <w:sz w:val="32"/>
          <w:szCs w:val="32"/>
        </w:rPr>
        <w:t>目实施期一般为</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年。</w:t>
      </w:r>
    </w:p>
    <w:p w:rsidR="00111D0A" w:rsidRDefault="001738C6">
      <w:pPr>
        <w:spacing w:line="600" w:lineRule="exact"/>
        <w:ind w:firstLineChars="200" w:firstLine="640"/>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t>三、申报材料</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．成都市软科学研究项目申报书；</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．附件材料：</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）统一社会信用代码注册登记证（照）复印件</w:t>
      </w:r>
      <w:r>
        <w:rPr>
          <w:rFonts w:ascii="Times New Roman" w:eastAsia="仿宋_GB2312" w:hAnsi="Times New Roman" w:cs="Times New Roman"/>
          <w:color w:val="000000"/>
          <w:kern w:val="0"/>
          <w:sz w:val="32"/>
          <w:szCs w:val="32"/>
        </w:rPr>
        <w:t>；</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）其他相关材料（如课题研究证明等）（据实提供）。</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以上纸质材料一式一份，按顺序装订，须加盖单位骑缝公章。报送时，需提供相关证明材料原件以备核查。</w:t>
      </w:r>
    </w:p>
    <w:p w:rsidR="00111D0A" w:rsidRDefault="001738C6">
      <w:pPr>
        <w:snapToGrid w:val="0"/>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四、政策咨询</w:t>
      </w:r>
    </w:p>
    <w:p w:rsidR="00111D0A" w:rsidRDefault="001738C6">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业务处室：政策法规处</w:t>
      </w:r>
    </w:p>
    <w:p w:rsidR="00111D0A" w:rsidRDefault="001738C6">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联系电话：</w:t>
      </w:r>
      <w:r>
        <w:rPr>
          <w:rFonts w:ascii="Times New Roman" w:eastAsia="仿宋_GB2312" w:hAnsi="Times New Roman" w:cs="Times New Roman"/>
          <w:color w:val="000000"/>
          <w:sz w:val="32"/>
          <w:szCs w:val="32"/>
        </w:rPr>
        <w:t>61881738</w:t>
      </w:r>
    </w:p>
    <w:p w:rsidR="00111D0A" w:rsidRDefault="001738C6">
      <w:pPr>
        <w:snapToGrid w:val="0"/>
        <w:spacing w:line="600" w:lineRule="exact"/>
        <w:rPr>
          <w:rFonts w:ascii="Times New Roman" w:eastAsia="黑体" w:hAnsi="Times New Roman" w:cs="Times New Roman"/>
          <w:color w:val="000000"/>
          <w:kern w:val="0"/>
          <w:sz w:val="32"/>
          <w:szCs w:val="32"/>
        </w:rPr>
      </w:pPr>
      <w:r>
        <w:rPr>
          <w:rFonts w:ascii="Times New Roman" w:eastAsia="黑体" w:hAnsi="Times New Roman" w:cs="Times New Roman"/>
          <w:bCs/>
          <w:color w:val="000000"/>
          <w:kern w:val="0"/>
          <w:sz w:val="32"/>
          <w:szCs w:val="32"/>
        </w:rPr>
        <w:br w:type="page"/>
      </w:r>
      <w:r>
        <w:rPr>
          <w:rFonts w:ascii="Times New Roman" w:eastAsia="黑体" w:hAnsi="Times New Roman" w:cs="Times New Roman"/>
          <w:bCs/>
          <w:color w:val="000000"/>
          <w:kern w:val="0"/>
          <w:sz w:val="32"/>
          <w:szCs w:val="32"/>
        </w:rPr>
        <w:lastRenderedPageBreak/>
        <w:t>指南</w:t>
      </w:r>
      <w:r>
        <w:rPr>
          <w:rFonts w:ascii="Times New Roman" w:eastAsia="黑体" w:hAnsi="Times New Roman" w:cs="Times New Roman"/>
          <w:bCs/>
          <w:color w:val="000000"/>
          <w:kern w:val="0"/>
          <w:sz w:val="32"/>
          <w:szCs w:val="32"/>
        </w:rPr>
        <w:t>5</w:t>
      </w:r>
    </w:p>
    <w:p w:rsidR="00111D0A" w:rsidRDefault="00111D0A">
      <w:pPr>
        <w:snapToGrid w:val="0"/>
        <w:spacing w:line="600" w:lineRule="exact"/>
        <w:rPr>
          <w:rFonts w:ascii="Times New Roman" w:eastAsia="方正小标宋简体" w:hAnsi="Times New Roman" w:cs="Times New Roman"/>
          <w:bCs/>
          <w:color w:val="000000"/>
          <w:kern w:val="0"/>
          <w:sz w:val="32"/>
          <w:szCs w:val="32"/>
        </w:rPr>
      </w:pPr>
    </w:p>
    <w:p w:rsidR="00111D0A" w:rsidRDefault="001738C6">
      <w:pPr>
        <w:snapToGrid w:val="0"/>
        <w:spacing w:line="600" w:lineRule="exact"/>
        <w:jc w:val="center"/>
        <w:rPr>
          <w:rFonts w:ascii="Times New Roman" w:eastAsia="方正小标宋简体" w:hAnsi="Times New Roman" w:cs="Times New Roman"/>
          <w:bCs/>
          <w:color w:val="000000"/>
          <w:kern w:val="0"/>
          <w:sz w:val="44"/>
          <w:szCs w:val="44"/>
        </w:rPr>
      </w:pPr>
      <w:r>
        <w:rPr>
          <w:rFonts w:ascii="Times New Roman" w:eastAsia="方正小标宋简体" w:hAnsi="Times New Roman" w:cs="Times New Roman"/>
          <w:color w:val="000000"/>
          <w:sz w:val="44"/>
          <w:szCs w:val="44"/>
        </w:rPr>
        <w:t>科普基地资助项目</w:t>
      </w:r>
      <w:r>
        <w:rPr>
          <w:rFonts w:ascii="Times New Roman" w:eastAsia="方正小标宋简体" w:hAnsi="Times New Roman" w:cs="Times New Roman"/>
          <w:bCs/>
          <w:color w:val="000000"/>
          <w:kern w:val="0"/>
          <w:sz w:val="44"/>
          <w:szCs w:val="44"/>
        </w:rPr>
        <w:t>申报指南</w:t>
      </w:r>
    </w:p>
    <w:p w:rsidR="00111D0A" w:rsidRDefault="00111D0A">
      <w:pPr>
        <w:snapToGrid w:val="0"/>
        <w:spacing w:line="600" w:lineRule="exact"/>
        <w:rPr>
          <w:rFonts w:ascii="Times New Roman" w:eastAsia="仿宋_GB2312" w:hAnsi="Times New Roman" w:cs="Times New Roman"/>
          <w:bCs/>
          <w:color w:val="000000"/>
          <w:kern w:val="0"/>
          <w:sz w:val="32"/>
          <w:szCs w:val="32"/>
        </w:rPr>
      </w:pPr>
    </w:p>
    <w:p w:rsidR="00111D0A" w:rsidRDefault="001738C6">
      <w:pPr>
        <w:snapToGrid w:val="0"/>
        <w:spacing w:line="600" w:lineRule="exact"/>
        <w:ind w:firstLine="646"/>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一、资助对象</w:t>
      </w:r>
    </w:p>
    <w:p w:rsidR="00111D0A" w:rsidRDefault="001738C6">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．科普基地建设</w:t>
      </w:r>
    </w:p>
    <w:p w:rsidR="00111D0A" w:rsidRDefault="001738C6">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新建场馆类科普基地（含蓉城社区创新屋）。全市范围内科普资源单位（高校院所、企事业单位、街道社区等）对科普资源进行科普化新建、改造，经命名后面向社会公众、城乡社区开放，能够承担科技普及、宣传教育、培训服务、创业辅导等工作，深入产业功能区、园区、社区开展创新创业活动的服务场所。</w:t>
      </w:r>
    </w:p>
    <w:p w:rsidR="00111D0A" w:rsidRDefault="001738C6">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）非场馆类科普基地。不以有形的科普互动展品为主要依托开展科普的单位以及开展的科普活动、科普作品等。</w:t>
      </w:r>
    </w:p>
    <w:p w:rsidR="00111D0A" w:rsidRDefault="001738C6">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．科普活动</w:t>
      </w:r>
    </w:p>
    <w:p w:rsidR="00111D0A" w:rsidRDefault="001738C6">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在</w:t>
      </w:r>
      <w:r>
        <w:rPr>
          <w:rFonts w:ascii="Times New Roman" w:eastAsia="仿宋_GB2312" w:hAnsi="Times New Roman" w:cs="Times New Roman"/>
          <w:color w:val="000000"/>
          <w:sz w:val="32"/>
          <w:szCs w:val="32"/>
        </w:rPr>
        <w:t>2018</w:t>
      </w:r>
      <w:r>
        <w:rPr>
          <w:rFonts w:ascii="Times New Roman" w:eastAsia="仿宋_GB2312" w:hAnsi="Times New Roman" w:cs="Times New Roman"/>
          <w:color w:val="000000"/>
          <w:sz w:val="32"/>
          <w:szCs w:val="32"/>
        </w:rPr>
        <w:t>年全市科普活动优秀单位中遴选。对已获得</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成都市科普基地</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命名的单位</w:t>
      </w:r>
      <w:r>
        <w:rPr>
          <w:rFonts w:ascii="Times New Roman" w:eastAsia="仿宋_GB2312" w:hAnsi="Times New Roman" w:cs="Times New Roman"/>
          <w:color w:val="000000"/>
          <w:kern w:val="0"/>
          <w:sz w:val="32"/>
          <w:szCs w:val="32"/>
        </w:rPr>
        <w:t>（含蓉城社区创新屋）</w:t>
      </w:r>
      <w:r>
        <w:rPr>
          <w:rFonts w:ascii="Times New Roman" w:eastAsia="仿宋_GB2312" w:hAnsi="Times New Roman" w:cs="Times New Roman"/>
          <w:color w:val="000000"/>
          <w:sz w:val="32"/>
          <w:szCs w:val="32"/>
        </w:rPr>
        <w:t>，在</w:t>
      </w:r>
      <w:r>
        <w:rPr>
          <w:rFonts w:ascii="Times New Roman" w:eastAsia="仿宋_GB2312" w:hAnsi="Times New Roman" w:cs="Times New Roman"/>
          <w:color w:val="000000"/>
          <w:sz w:val="32"/>
          <w:szCs w:val="32"/>
        </w:rPr>
        <w:t>2018</w:t>
      </w:r>
      <w:r>
        <w:rPr>
          <w:rFonts w:ascii="Times New Roman" w:eastAsia="仿宋_GB2312" w:hAnsi="Times New Roman" w:cs="Times New Roman"/>
          <w:color w:val="000000"/>
          <w:sz w:val="32"/>
          <w:szCs w:val="32"/>
        </w:rPr>
        <w:t>年科技活动周、科普活动月、科技文化卫生</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三下乡</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等活动中成效显著的科普基地</w:t>
      </w:r>
      <w:r>
        <w:rPr>
          <w:rFonts w:ascii="Times New Roman" w:eastAsia="仿宋_GB2312" w:hAnsi="Times New Roman" w:cs="Times New Roman"/>
          <w:color w:val="000000"/>
          <w:kern w:val="0"/>
          <w:sz w:val="32"/>
          <w:szCs w:val="32"/>
        </w:rPr>
        <w:t>。</w:t>
      </w:r>
    </w:p>
    <w:p w:rsidR="00111D0A" w:rsidRDefault="001738C6">
      <w:pPr>
        <w:snapToGrid w:val="0"/>
        <w:spacing w:line="600" w:lineRule="exact"/>
        <w:ind w:firstLine="646"/>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二、资助标准</w:t>
      </w:r>
    </w:p>
    <w:p w:rsidR="00111D0A" w:rsidRDefault="001738C6">
      <w:pPr>
        <w:snapToGrid w:val="0"/>
        <w:spacing w:line="600" w:lineRule="exact"/>
        <w:ind w:firstLine="646"/>
        <w:rPr>
          <w:rFonts w:ascii="Times New Roman" w:eastAsia="仿宋_GB2312" w:hAnsi="Times New Roman" w:cs="Times New Roman"/>
          <w:color w:val="000000"/>
          <w:sz w:val="32"/>
          <w:szCs w:val="32"/>
        </w:rPr>
      </w:pPr>
      <w:r>
        <w:rPr>
          <w:rFonts w:ascii="Times New Roman" w:eastAsia="黑体" w:hAnsi="Times New Roman" w:cs="Times New Roman"/>
          <w:color w:val="000000"/>
          <w:sz w:val="32"/>
          <w:szCs w:val="32"/>
        </w:rPr>
        <w:t>1</w:t>
      </w:r>
      <w:r>
        <w:rPr>
          <w:rFonts w:ascii="Times New Roman" w:eastAsia="仿宋_GB2312" w:hAnsi="Times New Roman" w:cs="Times New Roman"/>
          <w:bCs/>
          <w:color w:val="000000"/>
          <w:sz w:val="32"/>
          <w:szCs w:val="36"/>
        </w:rPr>
        <w:t>．</w:t>
      </w:r>
      <w:r>
        <w:rPr>
          <w:rFonts w:ascii="Times New Roman" w:eastAsia="仿宋_GB2312" w:hAnsi="Times New Roman" w:cs="Times New Roman"/>
          <w:color w:val="000000"/>
          <w:sz w:val="32"/>
          <w:szCs w:val="32"/>
        </w:rPr>
        <w:t>对符合科普基地建设资助条件的单位给予经费资助，场</w:t>
      </w:r>
      <w:r>
        <w:rPr>
          <w:rFonts w:ascii="Times New Roman" w:eastAsia="仿宋_GB2312" w:hAnsi="Times New Roman" w:cs="Times New Roman"/>
          <w:color w:val="000000"/>
          <w:sz w:val="32"/>
          <w:szCs w:val="32"/>
        </w:rPr>
        <w:lastRenderedPageBreak/>
        <w:t>馆类</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万元，非场馆类</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万元。</w:t>
      </w:r>
    </w:p>
    <w:p w:rsidR="00111D0A" w:rsidRDefault="001738C6">
      <w:pPr>
        <w:snapToGrid w:val="0"/>
        <w:spacing w:line="600" w:lineRule="exact"/>
        <w:ind w:firstLine="646"/>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2</w:t>
      </w:r>
      <w:r>
        <w:rPr>
          <w:rFonts w:ascii="Times New Roman" w:eastAsia="仿宋_GB2312" w:hAnsi="Times New Roman" w:cs="Times New Roman"/>
          <w:bCs/>
          <w:color w:val="000000"/>
          <w:sz w:val="32"/>
          <w:szCs w:val="36"/>
        </w:rPr>
        <w:t>．</w:t>
      </w:r>
      <w:r>
        <w:rPr>
          <w:rFonts w:ascii="Times New Roman" w:eastAsia="仿宋_GB2312" w:hAnsi="Times New Roman" w:cs="Times New Roman"/>
          <w:color w:val="000000"/>
          <w:sz w:val="32"/>
          <w:szCs w:val="32"/>
        </w:rPr>
        <w:t>根据</w:t>
      </w:r>
      <w:r>
        <w:rPr>
          <w:rFonts w:ascii="Times New Roman" w:eastAsia="仿宋_GB2312" w:hAnsi="Times New Roman" w:cs="Times New Roman"/>
          <w:color w:val="000000"/>
          <w:sz w:val="32"/>
          <w:szCs w:val="32"/>
        </w:rPr>
        <w:t>2018</w:t>
      </w:r>
      <w:r>
        <w:rPr>
          <w:rFonts w:ascii="Times New Roman" w:eastAsia="仿宋_GB2312" w:hAnsi="Times New Roman" w:cs="Times New Roman"/>
          <w:color w:val="000000"/>
          <w:sz w:val="32"/>
          <w:szCs w:val="32"/>
        </w:rPr>
        <w:t>年科普活动开展情况经综合评审，对优秀单位给予不超过</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万元资助。</w:t>
      </w:r>
    </w:p>
    <w:p w:rsidR="00111D0A" w:rsidRDefault="001738C6">
      <w:pPr>
        <w:snapToGrid w:val="0"/>
        <w:spacing w:line="600" w:lineRule="exact"/>
        <w:ind w:firstLine="646"/>
        <w:rPr>
          <w:rFonts w:ascii="Times New Roman" w:eastAsia="仿宋_GB2312" w:hAnsi="Times New Roman" w:cs="Times New Roman"/>
          <w:color w:val="000000"/>
          <w:sz w:val="32"/>
          <w:szCs w:val="32"/>
        </w:rPr>
      </w:pPr>
      <w:r>
        <w:rPr>
          <w:rFonts w:ascii="Times New Roman" w:eastAsia="黑体" w:hAnsi="Times New Roman" w:cs="Times New Roman"/>
          <w:color w:val="000000"/>
          <w:sz w:val="32"/>
          <w:szCs w:val="32"/>
        </w:rPr>
        <w:t>三、申报要求</w:t>
      </w:r>
    </w:p>
    <w:p w:rsidR="00111D0A" w:rsidRDefault="001738C6">
      <w:pPr>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（一）科普基地建设资助</w:t>
      </w:r>
    </w:p>
    <w:p w:rsidR="00111D0A" w:rsidRDefault="001738C6">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bCs/>
          <w:color w:val="000000"/>
          <w:sz w:val="32"/>
          <w:szCs w:val="36"/>
        </w:rPr>
        <w:t>1</w:t>
      </w:r>
      <w:r>
        <w:rPr>
          <w:rFonts w:ascii="Times New Roman" w:eastAsia="仿宋_GB2312" w:hAnsi="Times New Roman" w:cs="Times New Roman"/>
          <w:bCs/>
          <w:color w:val="000000"/>
          <w:sz w:val="32"/>
          <w:szCs w:val="36"/>
        </w:rPr>
        <w:t>．</w:t>
      </w:r>
      <w:r>
        <w:rPr>
          <w:rFonts w:ascii="Times New Roman" w:eastAsia="仿宋_GB2312" w:hAnsi="Times New Roman" w:cs="Times New Roman"/>
          <w:color w:val="000000"/>
          <w:kern w:val="0"/>
          <w:sz w:val="32"/>
          <w:szCs w:val="32"/>
        </w:rPr>
        <w:t>科普主题突出，</w:t>
      </w:r>
      <w:r>
        <w:rPr>
          <w:rFonts w:ascii="Times New Roman" w:eastAsia="仿宋_GB2312" w:hAnsi="Times New Roman" w:cs="Times New Roman"/>
          <w:color w:val="000000"/>
          <w:sz w:val="32"/>
          <w:szCs w:val="32"/>
        </w:rPr>
        <w:t>内容丰富，能够发挥向社会公众开展科普教育、宣传和科普服务等作用。</w:t>
      </w:r>
    </w:p>
    <w:p w:rsidR="00111D0A" w:rsidRDefault="001738C6">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bCs/>
          <w:color w:val="000000"/>
          <w:sz w:val="32"/>
          <w:szCs w:val="32"/>
        </w:rPr>
        <w:t>2</w:t>
      </w:r>
      <w:r>
        <w:rPr>
          <w:rFonts w:ascii="Times New Roman" w:eastAsia="仿宋_GB2312" w:hAnsi="Times New Roman" w:cs="Times New Roman"/>
          <w:bCs/>
          <w:color w:val="000000"/>
          <w:sz w:val="32"/>
          <w:szCs w:val="32"/>
        </w:rPr>
        <w:t>．场馆类科普基地有固定的科普展示和活动场所，</w:t>
      </w:r>
      <w:r>
        <w:rPr>
          <w:rFonts w:ascii="Times New Roman" w:eastAsia="仿宋_GB2312" w:hAnsi="Times New Roman" w:cs="Times New Roman"/>
          <w:color w:val="000000"/>
          <w:kern w:val="0"/>
          <w:sz w:val="32"/>
          <w:szCs w:val="32"/>
        </w:rPr>
        <w:t>能够满足向公众开放的需要，有科普展示馆、科普画廊、科普演示设备和模型等，</w:t>
      </w:r>
      <w:r>
        <w:rPr>
          <w:rFonts w:ascii="Times New Roman" w:eastAsia="仿宋_GB2312" w:hAnsi="Times New Roman" w:cs="Times New Roman"/>
          <w:color w:val="000000"/>
          <w:kern w:val="0"/>
          <w:sz w:val="32"/>
          <w:szCs w:val="32"/>
        </w:rPr>
        <w:t>科普展厅和活动场所面积一般应达到</w:t>
      </w:r>
      <w:r>
        <w:rPr>
          <w:rFonts w:ascii="Times New Roman" w:eastAsia="仿宋_GB2312" w:hAnsi="Times New Roman" w:cs="Times New Roman"/>
          <w:color w:val="000000"/>
          <w:kern w:val="0"/>
          <w:sz w:val="32"/>
          <w:szCs w:val="32"/>
        </w:rPr>
        <w:t>300</w:t>
      </w:r>
      <w:r>
        <w:rPr>
          <w:rFonts w:ascii="Times New Roman" w:eastAsia="仿宋_GB2312" w:hAnsi="Times New Roman" w:cs="Times New Roman"/>
          <w:color w:val="000000"/>
          <w:kern w:val="0"/>
          <w:sz w:val="32"/>
          <w:szCs w:val="32"/>
        </w:rPr>
        <w:t>平方米以上。</w:t>
      </w:r>
      <w:r>
        <w:rPr>
          <w:rFonts w:ascii="Times New Roman" w:eastAsia="仿宋_GB2312" w:hAnsi="Times New Roman" w:cs="Times New Roman"/>
          <w:color w:val="000000"/>
          <w:sz w:val="32"/>
          <w:szCs w:val="32"/>
        </w:rPr>
        <w:t>非场馆类科普基地与科普工作有关的办公场地不少于</w:t>
      </w:r>
      <w:r>
        <w:rPr>
          <w:rFonts w:ascii="Times New Roman" w:eastAsia="仿宋_GB2312" w:hAnsi="Times New Roman" w:cs="Times New Roman"/>
          <w:color w:val="000000"/>
          <w:sz w:val="32"/>
          <w:szCs w:val="32"/>
        </w:rPr>
        <w:t>100</w:t>
      </w:r>
      <w:r>
        <w:rPr>
          <w:rFonts w:ascii="Times New Roman" w:eastAsia="仿宋_GB2312" w:hAnsi="Times New Roman" w:cs="Times New Roman"/>
          <w:color w:val="000000"/>
          <w:sz w:val="32"/>
          <w:szCs w:val="32"/>
        </w:rPr>
        <w:t>平方米，具有开展科普工作所需要的资质、配套设施，相关科普产品、作品、栏目、版面及其他传播载体等科普资源及线下面向公众科普活动不少于</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项。</w:t>
      </w:r>
    </w:p>
    <w:p w:rsidR="00111D0A" w:rsidRDefault="001738C6">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．重视科普工作，有科普工作计划（规划），有专（兼）职工作机构，</w:t>
      </w:r>
      <w:r>
        <w:rPr>
          <w:rFonts w:ascii="Times New Roman" w:eastAsia="仿宋_GB2312" w:hAnsi="Times New Roman" w:cs="Times New Roman"/>
          <w:color w:val="000000"/>
          <w:sz w:val="32"/>
          <w:szCs w:val="32"/>
        </w:rPr>
        <w:t>配备有稳定的专（兼）职科普工作人员和科普讲解员，</w:t>
      </w:r>
      <w:r>
        <w:rPr>
          <w:rFonts w:ascii="Times New Roman" w:eastAsia="仿宋_GB2312" w:hAnsi="Times New Roman" w:cs="Times New Roman"/>
          <w:color w:val="000000"/>
          <w:kern w:val="0"/>
          <w:sz w:val="32"/>
          <w:szCs w:val="32"/>
        </w:rPr>
        <w:t>具备持续开展活动的能力。</w:t>
      </w:r>
    </w:p>
    <w:p w:rsidR="00111D0A" w:rsidRDefault="001738C6">
      <w:pPr>
        <w:widowControl/>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．有符合国家要求的安全设施，保障措施完备。</w:t>
      </w:r>
    </w:p>
    <w:p w:rsidR="00111D0A" w:rsidRDefault="001738C6">
      <w:pPr>
        <w:shd w:val="clear" w:color="auto" w:fill="FFFFFF"/>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 xml:space="preserve">5. </w:t>
      </w:r>
      <w:r>
        <w:rPr>
          <w:rFonts w:ascii="Times New Roman" w:eastAsia="仿宋_GB2312" w:hAnsi="Times New Roman" w:cs="Times New Roman"/>
          <w:color w:val="000000"/>
          <w:kern w:val="0"/>
          <w:sz w:val="32"/>
          <w:szCs w:val="32"/>
        </w:rPr>
        <w:t>蓉城社区创新屋应符合《成都市</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蓉城社区创新屋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建设管理办法（暂行）》有关规定要求，所在区（市）县及承办单位应按照不少于</w:t>
      </w:r>
      <w:r>
        <w:rPr>
          <w:rFonts w:ascii="Times New Roman" w:eastAsia="仿宋_GB2312" w:hAnsi="Times New Roman" w:cs="Times New Roman"/>
          <w:color w:val="000000"/>
          <w:kern w:val="0"/>
          <w:sz w:val="32"/>
          <w:szCs w:val="32"/>
        </w:rPr>
        <w:t>1:1</w:t>
      </w:r>
      <w:r>
        <w:rPr>
          <w:rFonts w:ascii="Times New Roman" w:eastAsia="仿宋_GB2312" w:hAnsi="Times New Roman" w:cs="Times New Roman"/>
          <w:color w:val="000000"/>
          <w:kern w:val="0"/>
          <w:sz w:val="32"/>
          <w:szCs w:val="32"/>
        </w:rPr>
        <w:t>给予配套支持，街道（乡、镇）、社区负责日</w:t>
      </w:r>
      <w:r>
        <w:rPr>
          <w:rFonts w:ascii="Times New Roman" w:eastAsia="仿宋_GB2312" w:hAnsi="Times New Roman" w:cs="Times New Roman"/>
          <w:color w:val="000000"/>
          <w:kern w:val="0"/>
          <w:sz w:val="32"/>
          <w:szCs w:val="32"/>
        </w:rPr>
        <w:lastRenderedPageBreak/>
        <w:t>常运行和材料损耗费用等。</w:t>
      </w:r>
    </w:p>
    <w:p w:rsidR="00111D0A" w:rsidRDefault="001738C6">
      <w:pPr>
        <w:spacing w:line="600" w:lineRule="exact"/>
        <w:ind w:firstLine="630"/>
        <w:rPr>
          <w:rFonts w:ascii="Times New Roman" w:eastAsia="仿宋_GB2312" w:hAnsi="Times New Roman" w:cs="Times New Roman"/>
          <w:bCs/>
          <w:color w:val="000000"/>
          <w:sz w:val="32"/>
          <w:szCs w:val="36"/>
        </w:rPr>
      </w:pPr>
      <w:r>
        <w:rPr>
          <w:rFonts w:ascii="Times New Roman" w:eastAsia="楷体_GB2312" w:hAnsi="Times New Roman" w:cs="Times New Roman"/>
          <w:color w:val="000000"/>
          <w:sz w:val="32"/>
          <w:szCs w:val="32"/>
        </w:rPr>
        <w:t>（二）科普基地活动资助</w:t>
      </w:r>
    </w:p>
    <w:p w:rsidR="00111D0A" w:rsidRDefault="001738C6">
      <w:pPr>
        <w:spacing w:line="600" w:lineRule="exact"/>
        <w:ind w:firstLine="630"/>
        <w:rPr>
          <w:rFonts w:ascii="Times New Roman" w:eastAsia="仿宋_GB2312" w:hAnsi="Times New Roman" w:cs="Times New Roman"/>
          <w:color w:val="000000"/>
          <w:kern w:val="0"/>
          <w:sz w:val="32"/>
          <w:szCs w:val="32"/>
        </w:rPr>
      </w:pPr>
      <w:r>
        <w:rPr>
          <w:rFonts w:ascii="Times New Roman" w:eastAsia="仿宋_GB2312" w:hAnsi="Times New Roman" w:cs="Times New Roman"/>
          <w:bCs/>
          <w:color w:val="000000"/>
          <w:sz w:val="32"/>
          <w:szCs w:val="36"/>
        </w:rPr>
        <w:t>1</w:t>
      </w:r>
      <w:r>
        <w:rPr>
          <w:rFonts w:ascii="Times New Roman" w:eastAsia="仿宋_GB2312" w:hAnsi="Times New Roman" w:cs="Times New Roman"/>
          <w:bCs/>
          <w:color w:val="000000"/>
          <w:sz w:val="32"/>
          <w:szCs w:val="36"/>
        </w:rPr>
        <w:t>．</w:t>
      </w:r>
      <w:r>
        <w:rPr>
          <w:rFonts w:ascii="Times New Roman" w:eastAsia="仿宋_GB2312" w:hAnsi="Times New Roman" w:cs="Times New Roman"/>
          <w:color w:val="000000"/>
          <w:kern w:val="0"/>
          <w:sz w:val="32"/>
          <w:szCs w:val="32"/>
        </w:rPr>
        <w:t>已获得</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成都市科普基地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命名（含蓉城社区创新屋），并通过</w:t>
      </w:r>
      <w:r>
        <w:rPr>
          <w:rFonts w:ascii="Times New Roman" w:eastAsia="仿宋_GB2312" w:hAnsi="Times New Roman" w:cs="Times New Roman"/>
          <w:color w:val="000000"/>
          <w:sz w:val="32"/>
          <w:szCs w:val="32"/>
        </w:rPr>
        <w:t>复核</w:t>
      </w:r>
      <w:r>
        <w:rPr>
          <w:rFonts w:ascii="Times New Roman" w:eastAsia="仿宋_GB2312" w:hAnsi="Times New Roman" w:cs="Times New Roman"/>
          <w:color w:val="000000"/>
          <w:kern w:val="0"/>
          <w:sz w:val="32"/>
          <w:szCs w:val="32"/>
        </w:rPr>
        <w:t>。</w:t>
      </w:r>
    </w:p>
    <w:p w:rsidR="00111D0A" w:rsidRDefault="001738C6">
      <w:pPr>
        <w:spacing w:line="600" w:lineRule="exact"/>
        <w:ind w:firstLine="63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．有健全的科普管理机构和管理人员，有科普工作规划，有对外开放、人员管理、活动档案、应急安全等制度，按时报送工作计划、总结、科普资讯，积极开展科普工作学习交流活动。</w:t>
      </w:r>
    </w:p>
    <w:p w:rsidR="00111D0A" w:rsidRDefault="001738C6">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．有稳定的科普活动经费投入，科普经费列入单位年度预算，能保证科</w:t>
      </w:r>
      <w:r>
        <w:rPr>
          <w:rFonts w:ascii="Times New Roman" w:eastAsia="仿宋_GB2312" w:hAnsi="Times New Roman" w:cs="Times New Roman"/>
          <w:color w:val="000000"/>
          <w:kern w:val="0"/>
          <w:sz w:val="32"/>
          <w:szCs w:val="32"/>
        </w:rPr>
        <w:t>普活动正常开展。</w:t>
      </w:r>
    </w:p>
    <w:p w:rsidR="00111D0A" w:rsidRDefault="001738C6">
      <w:pPr>
        <w:spacing w:line="60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4</w:t>
      </w:r>
      <w:r>
        <w:rPr>
          <w:rFonts w:ascii="Times New Roman" w:eastAsia="仿宋_GB2312" w:hAnsi="Times New Roman" w:cs="Times New Roman"/>
          <w:bCs/>
          <w:color w:val="000000"/>
          <w:sz w:val="32"/>
          <w:szCs w:val="32"/>
        </w:rPr>
        <w:t>．主动向公众开放，结合实际积极开展</w:t>
      </w:r>
      <w:r>
        <w:rPr>
          <w:rFonts w:ascii="Times New Roman" w:eastAsia="仿宋_GB2312" w:hAnsi="Times New Roman" w:cs="Times New Roman"/>
          <w:color w:val="000000"/>
          <w:kern w:val="0"/>
          <w:sz w:val="32"/>
          <w:szCs w:val="32"/>
        </w:rPr>
        <w:t>特色科普活动，</w:t>
      </w:r>
      <w:r>
        <w:rPr>
          <w:rFonts w:ascii="Times New Roman" w:eastAsia="仿宋_GB2312" w:hAnsi="Times New Roman" w:cs="Times New Roman"/>
          <w:bCs/>
          <w:color w:val="000000"/>
          <w:sz w:val="32"/>
          <w:szCs w:val="32"/>
        </w:rPr>
        <w:t>成效显著：</w:t>
      </w:r>
    </w:p>
    <w:p w:rsidR="00111D0A" w:rsidRDefault="001738C6">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1</w:t>
      </w:r>
      <w:r>
        <w:rPr>
          <w:rFonts w:ascii="Times New Roman" w:eastAsia="仿宋_GB2312" w:hAnsi="Times New Roman" w:cs="Times New Roman"/>
          <w:bCs/>
          <w:color w:val="000000"/>
          <w:sz w:val="32"/>
          <w:szCs w:val="32"/>
        </w:rPr>
        <w:t>）充分</w:t>
      </w:r>
      <w:r>
        <w:rPr>
          <w:rFonts w:ascii="Times New Roman" w:eastAsia="仿宋_GB2312" w:hAnsi="Times New Roman" w:cs="Times New Roman"/>
          <w:color w:val="000000"/>
          <w:kern w:val="0"/>
          <w:sz w:val="32"/>
          <w:szCs w:val="32"/>
        </w:rPr>
        <w:t>向社会公众</w:t>
      </w:r>
      <w:r>
        <w:rPr>
          <w:rFonts w:ascii="Times New Roman" w:eastAsia="仿宋_GB2312" w:hAnsi="Times New Roman" w:cs="Times New Roman"/>
          <w:bCs/>
          <w:color w:val="000000"/>
          <w:sz w:val="32"/>
          <w:szCs w:val="32"/>
        </w:rPr>
        <w:t>开放。利用广告、现代媒体以及在街道（社区）、周边道路设置明显引导标识等方式开展对外开放推介活动。</w:t>
      </w:r>
      <w:r>
        <w:rPr>
          <w:rFonts w:ascii="Times New Roman" w:eastAsia="仿宋_GB2312" w:hAnsi="Times New Roman" w:cs="Times New Roman"/>
          <w:color w:val="000000"/>
          <w:kern w:val="0"/>
          <w:sz w:val="32"/>
          <w:szCs w:val="32"/>
        </w:rPr>
        <w:t>科技馆、博物馆、动（植）园等具备常年开放条件的科普基地，每年向公众开放的天数不少于</w:t>
      </w:r>
      <w:r>
        <w:rPr>
          <w:rFonts w:ascii="Times New Roman" w:eastAsia="仿宋_GB2312" w:hAnsi="Times New Roman" w:cs="Times New Roman"/>
          <w:color w:val="000000"/>
          <w:kern w:val="0"/>
          <w:sz w:val="32"/>
          <w:szCs w:val="32"/>
        </w:rPr>
        <w:t>250</w:t>
      </w:r>
      <w:r>
        <w:rPr>
          <w:rFonts w:ascii="Times New Roman" w:eastAsia="仿宋_GB2312" w:hAnsi="Times New Roman" w:cs="Times New Roman"/>
          <w:color w:val="000000"/>
          <w:kern w:val="0"/>
          <w:sz w:val="32"/>
          <w:szCs w:val="32"/>
        </w:rPr>
        <w:t>天。其他采用预约方式接待公众参观体验的科普基地，每年向公众开放的天数不少于</w:t>
      </w:r>
      <w:r>
        <w:rPr>
          <w:rFonts w:ascii="Times New Roman" w:eastAsia="仿宋_GB2312" w:hAnsi="Times New Roman" w:cs="Times New Roman"/>
          <w:color w:val="000000"/>
          <w:kern w:val="0"/>
          <w:sz w:val="32"/>
          <w:szCs w:val="32"/>
        </w:rPr>
        <w:t>50</w:t>
      </w:r>
      <w:r>
        <w:rPr>
          <w:rFonts w:ascii="Times New Roman" w:eastAsia="仿宋_GB2312" w:hAnsi="Times New Roman" w:cs="Times New Roman"/>
          <w:color w:val="000000"/>
          <w:kern w:val="0"/>
          <w:sz w:val="32"/>
          <w:szCs w:val="32"/>
        </w:rPr>
        <w:t>天，接待参观团队不少于</w:t>
      </w:r>
      <w:r>
        <w:rPr>
          <w:rFonts w:ascii="Times New Roman" w:eastAsia="仿宋_GB2312" w:hAnsi="Times New Roman" w:cs="Times New Roman"/>
          <w:color w:val="000000"/>
          <w:kern w:val="0"/>
          <w:sz w:val="32"/>
          <w:szCs w:val="32"/>
        </w:rPr>
        <w:t>30</w:t>
      </w:r>
      <w:r>
        <w:rPr>
          <w:rFonts w:ascii="Times New Roman" w:eastAsia="仿宋_GB2312" w:hAnsi="Times New Roman" w:cs="Times New Roman"/>
          <w:color w:val="000000"/>
          <w:kern w:val="0"/>
          <w:sz w:val="32"/>
          <w:szCs w:val="32"/>
        </w:rPr>
        <w:t>个，或人数不少于</w:t>
      </w:r>
      <w:r>
        <w:rPr>
          <w:rFonts w:ascii="Times New Roman" w:eastAsia="仿宋_GB2312" w:hAnsi="Times New Roman" w:cs="Times New Roman"/>
          <w:color w:val="000000"/>
          <w:kern w:val="0"/>
          <w:sz w:val="32"/>
          <w:szCs w:val="32"/>
        </w:rPr>
        <w:t>5000</w:t>
      </w:r>
      <w:r>
        <w:rPr>
          <w:rFonts w:ascii="Times New Roman" w:eastAsia="仿宋_GB2312" w:hAnsi="Times New Roman" w:cs="Times New Roman"/>
          <w:color w:val="000000"/>
          <w:kern w:val="0"/>
          <w:sz w:val="32"/>
          <w:szCs w:val="32"/>
        </w:rPr>
        <w:t>人次。收费的科普基地对未成年人、有组织的单位和街道（社区）居民参观团队实行免费开放或价格优惠。</w:t>
      </w:r>
      <w:r>
        <w:rPr>
          <w:rFonts w:ascii="Times New Roman" w:eastAsia="仿宋_GB2312" w:hAnsi="Times New Roman" w:cs="Times New Roman"/>
          <w:color w:val="000000"/>
          <w:sz w:val="32"/>
          <w:szCs w:val="32"/>
        </w:rPr>
        <w:t>非场馆</w:t>
      </w:r>
      <w:r>
        <w:rPr>
          <w:rFonts w:ascii="Times New Roman" w:eastAsia="仿宋_GB2312" w:hAnsi="Times New Roman" w:cs="Times New Roman"/>
          <w:color w:val="000000"/>
          <w:sz w:val="32"/>
          <w:szCs w:val="32"/>
        </w:rPr>
        <w:t>类科普基地每年举办科普活动不少于</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场。</w:t>
      </w:r>
    </w:p>
    <w:p w:rsidR="00111D0A" w:rsidRDefault="001738C6">
      <w:pPr>
        <w:spacing w:line="60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2</w:t>
      </w:r>
      <w:r>
        <w:rPr>
          <w:rFonts w:ascii="Times New Roman" w:eastAsia="仿宋_GB2312" w:hAnsi="Times New Roman" w:cs="Times New Roman"/>
          <w:bCs/>
          <w:color w:val="000000"/>
          <w:sz w:val="32"/>
          <w:szCs w:val="32"/>
        </w:rPr>
        <w:t>）积极主动开展科普互动活动。</w:t>
      </w:r>
      <w:r>
        <w:rPr>
          <w:rFonts w:ascii="Times New Roman" w:eastAsia="仿宋_GB2312" w:hAnsi="Times New Roman" w:cs="Times New Roman"/>
          <w:color w:val="000000"/>
          <w:kern w:val="0"/>
          <w:sz w:val="32"/>
          <w:szCs w:val="32"/>
        </w:rPr>
        <w:t>每年组织开展科普进学</w:t>
      </w:r>
      <w:r>
        <w:rPr>
          <w:rFonts w:ascii="Times New Roman" w:eastAsia="仿宋_GB2312" w:hAnsi="Times New Roman" w:cs="Times New Roman"/>
          <w:color w:val="000000"/>
          <w:kern w:val="0"/>
          <w:sz w:val="32"/>
          <w:szCs w:val="32"/>
        </w:rPr>
        <w:lastRenderedPageBreak/>
        <w:t>校、进企业、进街道（社区），或与学校、企业、街道（社区）等联合开展科普宣传、讲座、论坛等互动活动不少于</w:t>
      </w: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次。</w:t>
      </w:r>
      <w:r>
        <w:rPr>
          <w:rFonts w:ascii="Times New Roman" w:eastAsia="仿宋_GB2312" w:hAnsi="Times New Roman" w:cs="Times New Roman"/>
          <w:bCs/>
          <w:color w:val="000000"/>
          <w:sz w:val="32"/>
          <w:szCs w:val="32"/>
        </w:rPr>
        <w:t>积极参加有关部门组织的</w:t>
      </w:r>
      <w:r>
        <w:rPr>
          <w:rFonts w:ascii="Times New Roman" w:eastAsia="仿宋_GB2312" w:hAnsi="Times New Roman" w:cs="Times New Roman"/>
          <w:color w:val="000000"/>
          <w:kern w:val="0"/>
          <w:sz w:val="32"/>
          <w:szCs w:val="32"/>
        </w:rPr>
        <w:t>科普月、文化科技卫生</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三下乡</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、科技活动周、科</w:t>
      </w:r>
      <w:r>
        <w:rPr>
          <w:rFonts w:ascii="Times New Roman" w:eastAsia="仿宋_GB2312" w:hAnsi="Times New Roman" w:cs="Times New Roman"/>
          <w:bCs/>
          <w:color w:val="000000"/>
          <w:sz w:val="32"/>
          <w:szCs w:val="32"/>
        </w:rPr>
        <w:t>普日、科普讲解大赛、科普剧汇演、创新蓉城科普一日游等重大科普活动。</w:t>
      </w:r>
    </w:p>
    <w:p w:rsidR="00111D0A" w:rsidRDefault="001738C6">
      <w:pPr>
        <w:spacing w:line="60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3</w:t>
      </w:r>
      <w:r>
        <w:rPr>
          <w:rFonts w:ascii="Times New Roman" w:eastAsia="仿宋_GB2312" w:hAnsi="Times New Roman" w:cs="Times New Roman"/>
          <w:bCs/>
          <w:color w:val="000000"/>
          <w:sz w:val="32"/>
          <w:szCs w:val="32"/>
        </w:rPr>
        <w:t>）开展科普工作具有示范带动作用。面向社会组织开展形式多样的科普宣传教育活动，特色明显，成效显著，对全市科普基地具有一定的示范带动作用。</w:t>
      </w:r>
    </w:p>
    <w:p w:rsidR="00111D0A" w:rsidRDefault="001738C6">
      <w:pPr>
        <w:snapToGrid w:val="0"/>
        <w:spacing w:line="600" w:lineRule="exact"/>
        <w:ind w:firstLine="646"/>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四、申报材料</w:t>
      </w:r>
    </w:p>
    <w:p w:rsidR="00111D0A" w:rsidRDefault="001738C6">
      <w:pPr>
        <w:snapToGrid w:val="0"/>
        <w:spacing w:line="600" w:lineRule="exact"/>
        <w:ind w:firstLine="646"/>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（一）科普基地建设资助</w:t>
      </w:r>
    </w:p>
    <w:p w:rsidR="00111D0A" w:rsidRDefault="001738C6">
      <w:pPr>
        <w:snapToGrid w:val="0"/>
        <w:spacing w:line="600" w:lineRule="exact"/>
        <w:ind w:firstLine="646"/>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．成都市科普基地建设</w:t>
      </w:r>
      <w:r>
        <w:rPr>
          <w:rFonts w:ascii="Times New Roman" w:eastAsia="仿宋_GB2312" w:hAnsi="Times New Roman" w:cs="Times New Roman"/>
          <w:color w:val="000000"/>
          <w:kern w:val="0"/>
          <w:sz w:val="32"/>
          <w:szCs w:val="32"/>
        </w:rPr>
        <w:t>（含蓉城社区创新屋）</w:t>
      </w:r>
      <w:r>
        <w:rPr>
          <w:rFonts w:ascii="Times New Roman" w:eastAsia="仿宋_GB2312" w:hAnsi="Times New Roman" w:cs="Times New Roman"/>
          <w:color w:val="000000"/>
          <w:sz w:val="32"/>
          <w:szCs w:val="32"/>
        </w:rPr>
        <w:t>资助申报书；</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．附件材料：</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kern w:val="0"/>
          <w:sz w:val="32"/>
          <w:szCs w:val="32"/>
        </w:rPr>
        <w:t>资质证明材料复印件</w:t>
      </w:r>
      <w:r>
        <w:rPr>
          <w:rFonts w:ascii="Times New Roman" w:eastAsia="仿宋_GB2312" w:hAnsi="Times New Roman" w:cs="Times New Roman"/>
          <w:color w:val="000000"/>
          <w:sz w:val="32"/>
          <w:szCs w:val="32"/>
        </w:rPr>
        <w:t>；</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）科普展教场所、科普资源的图片、文字介绍；</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）已获得有关部门科教基地命名的证明文件或图片；</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）科普基地有关管理及安全制度等。</w:t>
      </w:r>
    </w:p>
    <w:p w:rsidR="00111D0A" w:rsidRDefault="001738C6">
      <w:pPr>
        <w:shd w:val="clear" w:color="auto" w:fill="FFFFFF"/>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）蓉城社区创新屋所在区（市）县及承办单位应按照不少于</w:t>
      </w:r>
      <w:r>
        <w:rPr>
          <w:rFonts w:ascii="Times New Roman" w:eastAsia="仿宋_GB2312" w:hAnsi="Times New Roman" w:cs="Times New Roman"/>
          <w:color w:val="000000"/>
          <w:kern w:val="0"/>
          <w:sz w:val="32"/>
          <w:szCs w:val="32"/>
        </w:rPr>
        <w:t>1:1</w:t>
      </w:r>
      <w:r>
        <w:rPr>
          <w:rFonts w:ascii="Times New Roman" w:eastAsia="仿宋_GB2312" w:hAnsi="Times New Roman" w:cs="Times New Roman"/>
          <w:color w:val="000000"/>
          <w:kern w:val="0"/>
          <w:sz w:val="32"/>
          <w:szCs w:val="32"/>
        </w:rPr>
        <w:t>给予配套支持费用情况等。</w:t>
      </w:r>
    </w:p>
    <w:p w:rsidR="00111D0A" w:rsidRDefault="001738C6">
      <w:pPr>
        <w:snapToGrid w:val="0"/>
        <w:spacing w:line="600" w:lineRule="exact"/>
        <w:ind w:firstLine="646"/>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（二）科普基地活动资助</w:t>
      </w:r>
    </w:p>
    <w:p w:rsidR="00111D0A" w:rsidRDefault="001738C6">
      <w:pPr>
        <w:snapToGrid w:val="0"/>
        <w:spacing w:line="600" w:lineRule="exact"/>
        <w:ind w:firstLine="646"/>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．成都市科普基地活动资助申报书；</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．附件材料：</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）科普基地的工作计划和总结等；</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）科普基地进学校、进社区及开展互动活动等总结（附活动简报、图片、签到表等材料）；</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）科普基地制作的科普产品（列表并附相关图片、视频、宣传资料等）；</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）科普基地增加的科普资源名称、数量及介绍（列表并附简介及图片）；</w:t>
      </w:r>
    </w:p>
    <w:p w:rsidR="00111D0A" w:rsidRDefault="001738C6">
      <w:pPr>
        <w:snapToGri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）收费的科普基地对外公布的门票优惠文件和</w:t>
      </w:r>
      <w:r>
        <w:rPr>
          <w:rFonts w:ascii="Times New Roman" w:eastAsia="仿宋_GB2312" w:hAnsi="Times New Roman" w:cs="Times New Roman"/>
          <w:color w:val="000000"/>
          <w:kern w:val="0"/>
          <w:sz w:val="32"/>
          <w:szCs w:val="32"/>
        </w:rPr>
        <w:t>政策复印件。上述</w:t>
      </w: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项材料提供时间为</w:t>
      </w:r>
      <w:r>
        <w:rPr>
          <w:rFonts w:ascii="Times New Roman" w:eastAsia="仿宋_GB2312" w:hAnsi="Times New Roman" w:cs="Times New Roman"/>
          <w:color w:val="000000"/>
          <w:kern w:val="0"/>
          <w:sz w:val="32"/>
          <w:szCs w:val="32"/>
        </w:rPr>
        <w:t>2018</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color w:val="000000"/>
          <w:kern w:val="0"/>
          <w:sz w:val="32"/>
          <w:szCs w:val="32"/>
        </w:rPr>
        <w:t>—12</w:t>
      </w:r>
      <w:r>
        <w:rPr>
          <w:rFonts w:ascii="Times New Roman" w:eastAsia="仿宋_GB2312" w:hAnsi="Times New Roman" w:cs="Times New Roman"/>
          <w:color w:val="000000"/>
          <w:kern w:val="0"/>
          <w:sz w:val="32"/>
          <w:szCs w:val="32"/>
        </w:rPr>
        <w:t>月）。</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以上纸质材料一式一份，按顺序装订，须加盖单位骑缝公章。</w:t>
      </w:r>
    </w:p>
    <w:p w:rsidR="00111D0A" w:rsidRDefault="001738C6">
      <w:pPr>
        <w:snapToGrid w:val="0"/>
        <w:spacing w:line="600" w:lineRule="exact"/>
        <w:ind w:firstLine="646"/>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四、政策咨询</w:t>
      </w:r>
    </w:p>
    <w:p w:rsidR="00111D0A" w:rsidRDefault="001738C6">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业务处室：社会发展与农村科技处</w:t>
      </w:r>
      <w:r>
        <w:rPr>
          <w:rFonts w:ascii="Times New Roman" w:eastAsia="仿宋_GB2312" w:hAnsi="Times New Roman" w:cs="Times New Roman"/>
          <w:color w:val="000000"/>
          <w:sz w:val="32"/>
          <w:szCs w:val="32"/>
        </w:rPr>
        <w:t xml:space="preserve"> </w:t>
      </w:r>
    </w:p>
    <w:p w:rsidR="00111D0A" w:rsidRDefault="001738C6">
      <w:pPr>
        <w:snapToGrid w:val="0"/>
        <w:spacing w:line="600" w:lineRule="exact"/>
        <w:ind w:firstLineChars="200" w:firstLine="640"/>
        <w:rPr>
          <w:rFonts w:ascii="Times New Roman" w:eastAsia="宋体" w:hAnsi="Times New Roman" w:cs="Times New Roman"/>
          <w:color w:val="000000"/>
        </w:rPr>
      </w:pPr>
      <w:r>
        <w:rPr>
          <w:rFonts w:ascii="Times New Roman" w:eastAsia="仿宋_GB2312" w:hAnsi="Times New Roman" w:cs="Times New Roman"/>
          <w:color w:val="000000"/>
          <w:sz w:val="32"/>
          <w:szCs w:val="32"/>
        </w:rPr>
        <w:t>联系电话：</w:t>
      </w:r>
      <w:r>
        <w:rPr>
          <w:rFonts w:ascii="Times New Roman" w:eastAsia="仿宋_GB2312" w:hAnsi="Times New Roman" w:cs="Times New Roman"/>
          <w:color w:val="000000"/>
          <w:sz w:val="32"/>
          <w:szCs w:val="32"/>
        </w:rPr>
        <w:t>61881741</w:t>
      </w:r>
    </w:p>
    <w:p w:rsidR="00111D0A" w:rsidRDefault="00111D0A">
      <w:pPr>
        <w:spacing w:line="600" w:lineRule="exact"/>
        <w:rPr>
          <w:rFonts w:ascii="Times New Roman" w:eastAsia="仿宋_GB2312" w:hAnsi="Times New Roman" w:cs="Times New Roman"/>
          <w:sz w:val="32"/>
          <w:szCs w:val="32"/>
          <w:lang w:bidi="ar"/>
        </w:rPr>
      </w:pPr>
    </w:p>
    <w:p w:rsidR="00111D0A" w:rsidRDefault="001738C6">
      <w:pPr>
        <w:rPr>
          <w:rFonts w:ascii="Times New Roman" w:hAnsi="Times New Roman" w:cs="Times New Roman"/>
        </w:rPr>
      </w:pPr>
      <w:r>
        <w:rPr>
          <w:rFonts w:ascii="Times New Roman" w:hAnsi="Times New Roman" w:cs="Times New Roman"/>
        </w:rPr>
        <w:t xml:space="preserve">    </w:t>
      </w:r>
    </w:p>
    <w:p w:rsidR="00111D0A" w:rsidRDefault="00111D0A">
      <w:pPr>
        <w:spacing w:line="640" w:lineRule="exact"/>
        <w:rPr>
          <w:rFonts w:ascii="Times New Roman" w:eastAsia="仿宋_GB2312" w:hAnsi="Times New Roman" w:cs="Times New Roman"/>
          <w:sz w:val="32"/>
          <w:szCs w:val="32"/>
        </w:rPr>
      </w:pPr>
    </w:p>
    <w:p w:rsidR="00111D0A" w:rsidRDefault="00111D0A">
      <w:pPr>
        <w:spacing w:line="640" w:lineRule="exact"/>
        <w:rPr>
          <w:rFonts w:ascii="Times New Roman" w:eastAsia="仿宋_GB2312" w:hAnsi="Times New Roman" w:cs="Times New Roman"/>
          <w:sz w:val="32"/>
          <w:szCs w:val="32"/>
        </w:rPr>
      </w:pPr>
    </w:p>
    <w:p w:rsidR="00111D0A" w:rsidRDefault="00111D0A">
      <w:pPr>
        <w:spacing w:line="660" w:lineRule="exact"/>
        <w:rPr>
          <w:rFonts w:ascii="Times New Roman" w:eastAsia="仿宋_GB2312" w:hAnsi="Times New Roman" w:cs="Times New Roman"/>
          <w:sz w:val="32"/>
          <w:szCs w:val="32"/>
        </w:rPr>
      </w:pPr>
    </w:p>
    <w:p w:rsidR="00111D0A" w:rsidRDefault="00111D0A">
      <w:pPr>
        <w:spacing w:line="660" w:lineRule="exact"/>
        <w:rPr>
          <w:rFonts w:ascii="Times New Roman" w:eastAsia="仿宋_GB2312" w:hAnsi="Times New Roman" w:cs="Times New Roman"/>
          <w:sz w:val="32"/>
          <w:szCs w:val="32"/>
        </w:rPr>
      </w:pPr>
    </w:p>
    <w:p w:rsidR="00111D0A" w:rsidRDefault="00111D0A">
      <w:pPr>
        <w:widowControl/>
        <w:snapToGrid w:val="0"/>
        <w:spacing w:line="600" w:lineRule="exact"/>
        <w:jc w:val="left"/>
        <w:rPr>
          <w:rFonts w:ascii="Times New Roman" w:eastAsia="黑体" w:hAnsi="Times New Roman" w:cs="Times New Roman"/>
          <w:sz w:val="32"/>
          <w:szCs w:val="32"/>
        </w:rPr>
      </w:pPr>
    </w:p>
    <w:p w:rsidR="00111D0A" w:rsidRDefault="00111D0A">
      <w:pPr>
        <w:widowControl/>
        <w:snapToGrid w:val="0"/>
        <w:spacing w:line="600" w:lineRule="exact"/>
        <w:jc w:val="left"/>
        <w:rPr>
          <w:rFonts w:ascii="Times New Roman" w:eastAsia="黑体" w:hAnsi="Times New Roman" w:cs="Times New Roman"/>
          <w:sz w:val="32"/>
          <w:szCs w:val="32"/>
        </w:rPr>
      </w:pPr>
    </w:p>
    <w:p w:rsidR="00111D0A" w:rsidRDefault="00111D0A">
      <w:pPr>
        <w:widowControl/>
        <w:snapToGrid w:val="0"/>
        <w:spacing w:line="600" w:lineRule="exact"/>
        <w:jc w:val="left"/>
        <w:rPr>
          <w:rFonts w:ascii="Times New Roman" w:eastAsia="黑体" w:hAnsi="Times New Roman" w:cs="Times New Roman"/>
          <w:sz w:val="32"/>
          <w:szCs w:val="32"/>
        </w:rPr>
      </w:pPr>
    </w:p>
    <w:p w:rsidR="00111D0A" w:rsidRDefault="00111D0A">
      <w:pPr>
        <w:widowControl/>
        <w:snapToGrid w:val="0"/>
        <w:spacing w:line="600" w:lineRule="exact"/>
        <w:jc w:val="left"/>
        <w:rPr>
          <w:rFonts w:ascii="Times New Roman" w:eastAsia="黑体" w:hAnsi="Times New Roman" w:cs="Times New Roman"/>
          <w:sz w:val="32"/>
          <w:szCs w:val="32"/>
        </w:rPr>
      </w:pPr>
    </w:p>
    <w:p w:rsidR="00111D0A" w:rsidRDefault="00111D0A">
      <w:pPr>
        <w:widowControl/>
        <w:snapToGrid w:val="0"/>
        <w:spacing w:line="600" w:lineRule="exact"/>
        <w:jc w:val="left"/>
        <w:rPr>
          <w:rFonts w:ascii="Times New Roman" w:eastAsia="黑体" w:hAnsi="Times New Roman" w:cs="Times New Roman"/>
          <w:sz w:val="32"/>
          <w:szCs w:val="32"/>
        </w:rPr>
      </w:pPr>
    </w:p>
    <w:p w:rsidR="00111D0A" w:rsidRDefault="00111D0A">
      <w:pPr>
        <w:widowControl/>
        <w:snapToGrid w:val="0"/>
        <w:spacing w:line="680" w:lineRule="exact"/>
        <w:jc w:val="left"/>
        <w:rPr>
          <w:rFonts w:ascii="Times New Roman" w:eastAsia="黑体" w:hAnsi="Times New Roman" w:cs="Times New Roman"/>
          <w:sz w:val="32"/>
          <w:szCs w:val="32"/>
        </w:rPr>
      </w:pPr>
    </w:p>
    <w:p w:rsidR="00111D0A" w:rsidRDefault="00111D0A">
      <w:pPr>
        <w:widowControl/>
        <w:snapToGrid w:val="0"/>
        <w:spacing w:line="680" w:lineRule="exact"/>
        <w:jc w:val="left"/>
        <w:rPr>
          <w:rFonts w:ascii="Times New Roman" w:eastAsia="黑体" w:hAnsi="Times New Roman" w:cs="Times New Roman"/>
          <w:sz w:val="32"/>
          <w:szCs w:val="32"/>
        </w:rPr>
      </w:pPr>
    </w:p>
    <w:p w:rsidR="00111D0A" w:rsidRDefault="00111D0A">
      <w:pPr>
        <w:widowControl/>
        <w:snapToGrid w:val="0"/>
        <w:spacing w:line="680" w:lineRule="exact"/>
        <w:jc w:val="left"/>
        <w:rPr>
          <w:rFonts w:ascii="Times New Roman" w:eastAsia="黑体" w:hAnsi="Times New Roman" w:cs="Times New Roman"/>
          <w:sz w:val="32"/>
          <w:szCs w:val="32"/>
        </w:rPr>
      </w:pPr>
    </w:p>
    <w:p w:rsidR="00111D0A" w:rsidRDefault="00111D0A">
      <w:pPr>
        <w:widowControl/>
        <w:snapToGrid w:val="0"/>
        <w:spacing w:line="680" w:lineRule="exact"/>
        <w:jc w:val="left"/>
        <w:rPr>
          <w:rFonts w:ascii="Times New Roman" w:eastAsia="黑体" w:hAnsi="Times New Roman" w:cs="Times New Roman"/>
          <w:sz w:val="32"/>
          <w:szCs w:val="32"/>
        </w:rPr>
      </w:pPr>
    </w:p>
    <w:p w:rsidR="00111D0A" w:rsidRDefault="00111D0A">
      <w:pPr>
        <w:widowControl/>
        <w:snapToGrid w:val="0"/>
        <w:spacing w:line="680" w:lineRule="exact"/>
        <w:jc w:val="left"/>
        <w:rPr>
          <w:rFonts w:ascii="Times New Roman" w:eastAsia="黑体" w:hAnsi="Times New Roman" w:cs="Times New Roman"/>
          <w:sz w:val="32"/>
          <w:szCs w:val="32"/>
        </w:rPr>
      </w:pPr>
    </w:p>
    <w:p w:rsidR="00111D0A" w:rsidRDefault="00111D0A">
      <w:pPr>
        <w:widowControl/>
        <w:snapToGrid w:val="0"/>
        <w:spacing w:line="680" w:lineRule="exact"/>
        <w:jc w:val="left"/>
        <w:rPr>
          <w:rFonts w:ascii="Times New Roman" w:eastAsia="黑体" w:hAnsi="Times New Roman" w:cs="Times New Roman"/>
          <w:sz w:val="32"/>
          <w:szCs w:val="32"/>
        </w:rPr>
      </w:pPr>
    </w:p>
    <w:p w:rsidR="00111D0A" w:rsidRDefault="00111D0A">
      <w:pPr>
        <w:widowControl/>
        <w:snapToGrid w:val="0"/>
        <w:spacing w:line="680" w:lineRule="exact"/>
        <w:jc w:val="left"/>
        <w:rPr>
          <w:rFonts w:ascii="Times New Roman" w:eastAsia="黑体" w:hAnsi="Times New Roman" w:cs="Times New Roman"/>
          <w:sz w:val="32"/>
          <w:szCs w:val="32"/>
        </w:rPr>
      </w:pPr>
    </w:p>
    <w:p w:rsidR="00111D0A" w:rsidRDefault="00111D0A">
      <w:pPr>
        <w:widowControl/>
        <w:snapToGrid w:val="0"/>
        <w:spacing w:line="680" w:lineRule="exact"/>
        <w:jc w:val="left"/>
        <w:rPr>
          <w:rFonts w:ascii="Times New Roman" w:eastAsia="黑体" w:hAnsi="Times New Roman" w:cs="Times New Roman"/>
          <w:sz w:val="32"/>
          <w:szCs w:val="32"/>
        </w:rPr>
      </w:pPr>
    </w:p>
    <w:p w:rsidR="00111D0A" w:rsidRDefault="00111D0A">
      <w:pPr>
        <w:widowControl/>
        <w:snapToGrid w:val="0"/>
        <w:spacing w:line="680" w:lineRule="exact"/>
        <w:jc w:val="left"/>
        <w:rPr>
          <w:rFonts w:ascii="Times New Roman" w:eastAsia="黑体" w:hAnsi="Times New Roman" w:cs="Times New Roman"/>
          <w:sz w:val="32"/>
          <w:szCs w:val="32"/>
        </w:rPr>
      </w:pPr>
    </w:p>
    <w:p w:rsidR="00111D0A" w:rsidRDefault="00111D0A">
      <w:pPr>
        <w:widowControl/>
        <w:snapToGrid w:val="0"/>
        <w:spacing w:line="680" w:lineRule="exact"/>
        <w:jc w:val="left"/>
        <w:rPr>
          <w:rFonts w:ascii="Times New Roman" w:eastAsia="黑体" w:hAnsi="Times New Roman" w:cs="Times New Roman"/>
          <w:sz w:val="32"/>
          <w:szCs w:val="32"/>
        </w:rPr>
      </w:pPr>
    </w:p>
    <w:p w:rsidR="00111D0A" w:rsidRDefault="00111D0A">
      <w:pPr>
        <w:widowControl/>
        <w:snapToGrid w:val="0"/>
        <w:spacing w:line="680" w:lineRule="exact"/>
        <w:jc w:val="left"/>
        <w:rPr>
          <w:rFonts w:ascii="Times New Roman" w:eastAsia="黑体" w:hAnsi="Times New Roman" w:cs="Times New Roman"/>
          <w:sz w:val="32"/>
          <w:szCs w:val="32"/>
        </w:rPr>
      </w:pPr>
    </w:p>
    <w:p w:rsidR="00111D0A" w:rsidRDefault="00111D0A">
      <w:pPr>
        <w:widowControl/>
        <w:snapToGrid w:val="0"/>
        <w:spacing w:line="680" w:lineRule="exact"/>
        <w:jc w:val="left"/>
        <w:rPr>
          <w:rFonts w:ascii="Times New Roman" w:eastAsia="黑体" w:hAnsi="Times New Roman" w:cs="Times New Roman"/>
          <w:sz w:val="32"/>
          <w:szCs w:val="32"/>
        </w:rPr>
      </w:pPr>
    </w:p>
    <w:p w:rsidR="00111D0A" w:rsidRDefault="00111D0A">
      <w:pPr>
        <w:widowControl/>
        <w:snapToGrid w:val="0"/>
        <w:spacing w:line="680" w:lineRule="exact"/>
        <w:jc w:val="left"/>
        <w:rPr>
          <w:rFonts w:ascii="Times New Roman" w:eastAsia="黑体" w:hAnsi="Times New Roman" w:cs="Times New Roman"/>
          <w:sz w:val="32"/>
          <w:szCs w:val="32"/>
        </w:rPr>
      </w:pPr>
    </w:p>
    <w:p w:rsidR="00111D0A" w:rsidRDefault="00111D0A">
      <w:pPr>
        <w:widowControl/>
        <w:snapToGrid w:val="0"/>
        <w:spacing w:line="680" w:lineRule="exact"/>
        <w:jc w:val="left"/>
        <w:rPr>
          <w:rFonts w:ascii="Times New Roman" w:eastAsia="黑体" w:hAnsi="Times New Roman" w:cs="Times New Roman"/>
          <w:sz w:val="32"/>
          <w:szCs w:val="32"/>
        </w:rPr>
      </w:pPr>
    </w:p>
    <w:p w:rsidR="00111D0A" w:rsidRDefault="001738C6">
      <w:pPr>
        <w:widowControl/>
        <w:snapToGrid w:val="0"/>
        <w:spacing w:line="600" w:lineRule="exact"/>
        <w:jc w:val="left"/>
        <w:rPr>
          <w:rFonts w:ascii="Times New Roman" w:eastAsia="方正小标宋简体" w:hAnsi="Times New Roman" w:cs="Times New Roman"/>
          <w:sz w:val="32"/>
          <w:szCs w:val="32"/>
        </w:rPr>
      </w:pPr>
      <w:r>
        <w:rPr>
          <w:rFonts w:ascii="Times New Roman" w:eastAsia="黑体" w:hAnsi="Times New Roman" w:cs="Times New Roman"/>
          <w:sz w:val="32"/>
          <w:szCs w:val="32"/>
        </w:rPr>
        <w:t>信息公开属性：</w:t>
      </w:r>
      <w:r>
        <w:rPr>
          <w:rFonts w:ascii="Times New Roman" w:eastAsia="方正小标宋简体" w:hAnsi="Times New Roman" w:cs="Times New Roman" w:hint="eastAsia"/>
          <w:sz w:val="32"/>
          <w:szCs w:val="32"/>
        </w:rPr>
        <w:t>主动</w:t>
      </w:r>
      <w:r>
        <w:rPr>
          <w:rFonts w:ascii="Times New Roman" w:eastAsia="方正小标宋简体" w:hAnsi="Times New Roman" w:cs="Times New Roman"/>
          <w:sz w:val="32"/>
          <w:szCs w:val="32"/>
        </w:rPr>
        <w:t>公开</w:t>
      </w:r>
    </w:p>
    <w:p w:rsidR="00111D0A" w:rsidRDefault="001738C6">
      <w:pPr>
        <w:widowControl/>
        <w:snapToGrid w:val="0"/>
        <w:spacing w:line="600" w:lineRule="exact"/>
        <w:ind w:firstLineChars="100" w:firstLine="280"/>
        <w:jc w:val="left"/>
        <w:rPr>
          <w:rFonts w:ascii="Times New Roman" w:eastAsia="黑体" w:hAnsi="Times New Roman" w:cs="Times New Roman"/>
          <w:sz w:val="32"/>
          <w:szCs w:val="32"/>
        </w:rPr>
      </w:pPr>
      <w:r>
        <w:rPr>
          <w:rFonts w:ascii="Times New Roman" w:eastAsia="仿宋_GB2312"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394335</wp:posOffset>
                </wp:positionV>
                <wp:extent cx="5615940" cy="0"/>
                <wp:effectExtent l="0" t="0" r="22860" b="1905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noFill/>
                        <a:ln w="4445" cap="flat" cmpd="sng" algn="ctr">
                          <a:solidFill>
                            <a:sysClr val="windowText" lastClr="000000">
                              <a:shade val="95000"/>
                              <a:satMod val="105000"/>
                            </a:sysClr>
                          </a:solidFill>
                          <a:prstDash val="solid"/>
                        </a:ln>
                        <a:effectLst/>
                      </wps:spPr>
                      <wps:bodyPr/>
                    </wps:wsp>
                  </a:graphicData>
                </a:graphic>
              </wp:anchor>
            </w:drawing>
          </mc:Choice>
          <mc:Fallback>
            <w:pict>
              <v:line w14:anchorId="3905A2D0"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85pt,31.05pt" to="441.3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" strokeweight=".35pt"/>
            </w:pict>
          </mc:Fallback>
        </mc:AlternateContent>
      </w:r>
      <w:r>
        <w:rPr>
          <w:rFonts w:ascii="Times New Roman" w:eastAsia="仿宋_GB2312"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615940" cy="0"/>
                <wp:effectExtent l="0" t="0" r="22860" b="1905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444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328165"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2.8pt" to="442.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" strokecolor="black [3200]" strokeweight=".35pt">
                <v:stroke joinstyle="miter"/>
              </v:line>
            </w:pict>
          </mc:Fallback>
        </mc:AlternateContent>
      </w:r>
      <w:r>
        <w:rPr>
          <w:rFonts w:ascii="Times New Roman" w:eastAsia="仿宋_GB2312" w:hAnsi="Times New Roman" w:cs="Times New Roman"/>
          <w:sz w:val="28"/>
          <w:szCs w:val="28"/>
        </w:rPr>
        <w:t>成都市科学技术局办公室</w:t>
      </w:r>
      <w:r>
        <w:rPr>
          <w:rFonts w:ascii="Times New Roman" w:eastAsia="仿宋_GB2312" w:hAnsi="Times New Roman" w:cs="Times New Roman"/>
          <w:sz w:val="28"/>
          <w:szCs w:val="28"/>
        </w:rPr>
        <w:t xml:space="preserve">                  2019</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4</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4</w:t>
      </w:r>
      <w:r>
        <w:rPr>
          <w:rFonts w:ascii="Times New Roman" w:eastAsia="仿宋_GB2312" w:hAnsi="Times New Roman" w:cs="Times New Roman"/>
          <w:sz w:val="28"/>
          <w:szCs w:val="28"/>
        </w:rPr>
        <w:t>日印发</w:t>
      </w:r>
    </w:p>
    <w:sectPr w:rsidR="00111D0A">
      <w:headerReference w:type="even" r:id="rId14"/>
      <w:headerReference w:type="default" r:id="rId15"/>
      <w:footerReference w:type="even" r:id="rId16"/>
      <w:footerReference w:type="default" r:id="rId17"/>
      <w:headerReference w:type="first" r:id="rId18"/>
      <w:pgSz w:w="11906" w:h="16838"/>
      <w:pgMar w:top="2098" w:right="1474" w:bottom="1985"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8C6" w:rsidRDefault="001738C6">
      <w:r>
        <w:separator/>
      </w:r>
    </w:p>
  </w:endnote>
  <w:endnote w:type="continuationSeparator" w:id="0">
    <w:p w:rsidR="001738C6" w:rsidRDefault="0017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D0A" w:rsidRDefault="001738C6">
    <w:pPr>
      <w:pStyle w:val="a5"/>
      <w:ind w:firstLineChars="100" w:firstLine="28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 xml:space="preserve"> </w:t>
    </w:r>
    <w:sdt>
      <w:sdtPr>
        <w:rPr>
          <w:rFonts w:ascii="宋体" w:eastAsia="宋体" w:hAnsi="宋体"/>
          <w:sz w:val="28"/>
          <w:szCs w:val="28"/>
        </w:rPr>
        <w:id w:val="1662498531"/>
      </w:sdtPr>
      <w:sdtEndPr/>
      <w:sdtContent>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E35DD7" w:rsidRPr="00E35DD7">
          <w:rPr>
            <w:rFonts w:ascii="宋体" w:eastAsia="宋体" w:hAnsi="宋体"/>
            <w:noProof/>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sdtContent>
    </w:sdt>
  </w:p>
  <w:p w:rsidR="00111D0A" w:rsidRDefault="00111D0A">
    <w:pPr>
      <w:pStyle w:val="a5"/>
      <w:ind w:firstLineChars="100" w:firstLine="280"/>
      <w:rPr>
        <w:rFonts w:ascii="宋体" w:eastAsia="宋体" w:hAnsi="宋体"/>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D0A" w:rsidRDefault="001738C6">
    <w:pPr>
      <w:pStyle w:val="a5"/>
      <w:ind w:right="280"/>
      <w:jc w:val="right"/>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 xml:space="preserve"> </w:t>
    </w:r>
    <w:sdt>
      <w:sdtPr>
        <w:rPr>
          <w:rFonts w:ascii="宋体" w:eastAsia="宋体" w:hAnsi="宋体"/>
          <w:sz w:val="28"/>
          <w:szCs w:val="28"/>
        </w:rPr>
        <w:id w:val="187653578"/>
      </w:sdtPr>
      <w:sdtEndPr/>
      <w:sdtContent>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E35DD7" w:rsidRPr="00E35DD7">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sdtContent>
    </w:sdt>
  </w:p>
  <w:p w:rsidR="00111D0A" w:rsidRDefault="00111D0A">
    <w:pPr>
      <w:pStyle w:val="a5"/>
      <w:ind w:right="280"/>
      <w:jc w:val="right"/>
      <w:rPr>
        <w:rFonts w:ascii="宋体" w:eastAsia="宋体" w:hAnsi="宋体"/>
        <w:sz w:val="28"/>
        <w:szCs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D0A" w:rsidRDefault="001738C6">
    <w:pPr>
      <w:pStyle w:val="a5"/>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 xml:space="preserve"> </w:t>
    </w:r>
    <w:sdt>
      <w:sdtPr>
        <w:rPr>
          <w:rFonts w:ascii="宋体" w:eastAsia="宋体" w:hAnsi="宋体"/>
          <w:sz w:val="28"/>
          <w:szCs w:val="28"/>
        </w:rPr>
        <w:id w:val="-1722281103"/>
      </w:sdtPr>
      <w:sdtEndPr/>
      <w:sdtContent>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E35DD7" w:rsidRPr="00E35DD7">
          <w:rPr>
            <w:rFonts w:ascii="宋体" w:eastAsia="宋体" w:hAnsi="宋体"/>
            <w:noProof/>
            <w:sz w:val="28"/>
            <w:szCs w:val="28"/>
            <w:lang w:val="zh-CN"/>
          </w:rPr>
          <w:t>44</w:t>
        </w:r>
        <w:r>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sdtContent>
    </w:sdt>
  </w:p>
  <w:p w:rsidR="00111D0A" w:rsidRDefault="00111D0A">
    <w:pPr>
      <w:pStyle w:val="a5"/>
      <w:rPr>
        <w:rFonts w:ascii="宋体" w:eastAsia="宋体" w:hAnsi="宋体"/>
        <w:sz w:val="28"/>
        <w:szCs w:val="2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311635"/>
    </w:sdtPr>
    <w:sdtEndPr>
      <w:rPr>
        <w:rFonts w:ascii="宋体" w:eastAsia="宋体" w:hAnsi="宋体"/>
        <w:sz w:val="28"/>
        <w:szCs w:val="28"/>
      </w:rPr>
    </w:sdtEndPr>
    <w:sdtContent>
      <w:p w:rsidR="00111D0A" w:rsidRDefault="001738C6">
        <w:pPr>
          <w:pStyle w:val="a5"/>
          <w:jc w:val="right"/>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E35DD7" w:rsidRPr="00E35DD7">
          <w:rPr>
            <w:rFonts w:ascii="宋体" w:eastAsia="宋体" w:hAnsi="宋体"/>
            <w:noProof/>
            <w:sz w:val="28"/>
            <w:szCs w:val="28"/>
            <w:lang w:val="zh-CN"/>
          </w:rPr>
          <w:t>45</w:t>
        </w:r>
        <w:r>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p>
    </w:sdtContent>
  </w:sdt>
  <w:p w:rsidR="00111D0A" w:rsidRDefault="00111D0A">
    <w:pPr>
      <w:pStyle w:val="a5"/>
      <w:jc w:val="right"/>
      <w:rPr>
        <w:rFonts w:ascii="宋体" w:eastAsia="宋体" w:hAnsi="宋体"/>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8C6" w:rsidRDefault="001738C6">
      <w:r>
        <w:separator/>
      </w:r>
    </w:p>
  </w:footnote>
  <w:footnote w:type="continuationSeparator" w:id="0">
    <w:p w:rsidR="001738C6" w:rsidRDefault="001738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D0A" w:rsidRDefault="00111D0A">
    <w:pPr>
      <w:pStyle w:val="a7"/>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D0A" w:rsidRDefault="00111D0A">
    <w:pPr>
      <w:pStyle w:val="a7"/>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DD7" w:rsidRDefault="00E35DD7">
    <w:pPr>
      <w:pStyle w:val="a7"/>
      <w:ind w:firstLine="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D0A" w:rsidRDefault="00111D0A">
    <w:pPr>
      <w:pStyle w:val="a7"/>
      <w:ind w:firstLine="360"/>
    </w:pPr>
  </w:p>
  <w:p w:rsidR="00111D0A" w:rsidRDefault="00111D0A"/>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D0A" w:rsidRDefault="00111D0A">
    <w:pPr>
      <w:pStyle w:val="a7"/>
      <w:ind w:firstLine="360"/>
    </w:pPr>
  </w:p>
  <w:p w:rsidR="00111D0A" w:rsidRDefault="00111D0A"/>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D0A" w:rsidRDefault="00111D0A">
    <w:pPr>
      <w:pStyle w:val="a7"/>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413AC"/>
    <w:multiLevelType w:val="singleLevel"/>
    <w:tmpl w:val="59E413AC"/>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279"/>
    <w:rsid w:val="00004948"/>
    <w:rsid w:val="00022D7A"/>
    <w:rsid w:val="000268BF"/>
    <w:rsid w:val="00067BE0"/>
    <w:rsid w:val="00092887"/>
    <w:rsid w:val="000A1764"/>
    <w:rsid w:val="000E1585"/>
    <w:rsid w:val="000E32F5"/>
    <w:rsid w:val="00111D0A"/>
    <w:rsid w:val="001417AF"/>
    <w:rsid w:val="00142824"/>
    <w:rsid w:val="0015691B"/>
    <w:rsid w:val="001633AD"/>
    <w:rsid w:val="001738C6"/>
    <w:rsid w:val="0019101A"/>
    <w:rsid w:val="001A38C6"/>
    <w:rsid w:val="002021E0"/>
    <w:rsid w:val="002170FC"/>
    <w:rsid w:val="002244BF"/>
    <w:rsid w:val="00235416"/>
    <w:rsid w:val="00257BB2"/>
    <w:rsid w:val="0028490C"/>
    <w:rsid w:val="00285E24"/>
    <w:rsid w:val="00292799"/>
    <w:rsid w:val="00312281"/>
    <w:rsid w:val="003315EF"/>
    <w:rsid w:val="00371A96"/>
    <w:rsid w:val="003A1D8C"/>
    <w:rsid w:val="003B11C0"/>
    <w:rsid w:val="003B39D3"/>
    <w:rsid w:val="003C3B73"/>
    <w:rsid w:val="003C7E8A"/>
    <w:rsid w:val="0040260E"/>
    <w:rsid w:val="00420E30"/>
    <w:rsid w:val="004324FA"/>
    <w:rsid w:val="00440F10"/>
    <w:rsid w:val="004C3C79"/>
    <w:rsid w:val="004C4A67"/>
    <w:rsid w:val="00540EF8"/>
    <w:rsid w:val="00577D17"/>
    <w:rsid w:val="005A2530"/>
    <w:rsid w:val="005D420E"/>
    <w:rsid w:val="005D5637"/>
    <w:rsid w:val="005D6654"/>
    <w:rsid w:val="005E6D07"/>
    <w:rsid w:val="00613E85"/>
    <w:rsid w:val="00622CC5"/>
    <w:rsid w:val="00623627"/>
    <w:rsid w:val="00662B9C"/>
    <w:rsid w:val="00680E5C"/>
    <w:rsid w:val="00683A0A"/>
    <w:rsid w:val="006A109D"/>
    <w:rsid w:val="006A2DE9"/>
    <w:rsid w:val="006A5D83"/>
    <w:rsid w:val="006F3109"/>
    <w:rsid w:val="006F5A62"/>
    <w:rsid w:val="00744F35"/>
    <w:rsid w:val="00756BB2"/>
    <w:rsid w:val="00783AE2"/>
    <w:rsid w:val="00797330"/>
    <w:rsid w:val="00876270"/>
    <w:rsid w:val="00877ADE"/>
    <w:rsid w:val="008F3801"/>
    <w:rsid w:val="008F6987"/>
    <w:rsid w:val="009201CB"/>
    <w:rsid w:val="00935257"/>
    <w:rsid w:val="00941461"/>
    <w:rsid w:val="00947CE2"/>
    <w:rsid w:val="00964E97"/>
    <w:rsid w:val="0099150E"/>
    <w:rsid w:val="009A0279"/>
    <w:rsid w:val="009E3CA0"/>
    <w:rsid w:val="009F68FD"/>
    <w:rsid w:val="009F7C18"/>
    <w:rsid w:val="00A04EF2"/>
    <w:rsid w:val="00A11003"/>
    <w:rsid w:val="00A77EB2"/>
    <w:rsid w:val="00A8575A"/>
    <w:rsid w:val="00B01A8A"/>
    <w:rsid w:val="00B06911"/>
    <w:rsid w:val="00B31284"/>
    <w:rsid w:val="00B4161B"/>
    <w:rsid w:val="00BC7875"/>
    <w:rsid w:val="00BD5C4B"/>
    <w:rsid w:val="00BE1727"/>
    <w:rsid w:val="00C16A33"/>
    <w:rsid w:val="00C962A7"/>
    <w:rsid w:val="00CE37A3"/>
    <w:rsid w:val="00D42E45"/>
    <w:rsid w:val="00D60889"/>
    <w:rsid w:val="00D710B0"/>
    <w:rsid w:val="00D711F9"/>
    <w:rsid w:val="00DB3D75"/>
    <w:rsid w:val="00DB4936"/>
    <w:rsid w:val="00DD7BAE"/>
    <w:rsid w:val="00DE410D"/>
    <w:rsid w:val="00E35DD7"/>
    <w:rsid w:val="00E81E1C"/>
    <w:rsid w:val="00E84B5D"/>
    <w:rsid w:val="00EA58D5"/>
    <w:rsid w:val="00EE680B"/>
    <w:rsid w:val="00F0738E"/>
    <w:rsid w:val="00F84684"/>
    <w:rsid w:val="00F86499"/>
    <w:rsid w:val="00F977B2"/>
    <w:rsid w:val="00FA578F"/>
    <w:rsid w:val="00FC4EC5"/>
    <w:rsid w:val="36EB4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878C88C2-B03D-4D3C-B276-86179A3F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640" w:lineRule="exact"/>
      <w:ind w:firstLine="560"/>
    </w:pPr>
    <w:rPr>
      <w:rFonts w:ascii="仿宋_GB2312" w:eastAsia="仿宋_GB2312" w:hAnsi="Times New Roman"/>
      <w:sz w:val="28"/>
    </w:rPr>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tabs>
        <w:tab w:val="center" w:pos="4153"/>
        <w:tab w:val="right" w:pos="8306"/>
      </w:tabs>
      <w:adjustRightInd w:val="0"/>
      <w:snapToGrid w:val="0"/>
      <w:spacing w:line="360" w:lineRule="auto"/>
      <w:ind w:firstLineChars="200" w:firstLine="480"/>
      <w:jc w:val="center"/>
    </w:pPr>
    <w:rPr>
      <w:rFonts w:ascii="Times New Roman" w:eastAsia="宋体" w:hAnsi="Times New Roman" w:cs="Times New Roman"/>
      <w:sz w:val="18"/>
      <w:szCs w:val="18"/>
    </w:rPr>
  </w:style>
  <w:style w:type="paragraph" w:styleId="a9">
    <w:name w:val="Normal (Web)"/>
    <w:basedOn w:val="a"/>
    <w:uiPriority w:val="99"/>
    <w:unhideWhenUsed/>
    <w:pPr>
      <w:spacing w:before="100" w:beforeAutospacing="1" w:after="100" w:afterAutospacing="1"/>
      <w:jc w:val="left"/>
    </w:pPr>
    <w:rPr>
      <w:rFonts w:ascii="Times New Roman" w:eastAsia="宋体" w:hAnsi="Times New Roman" w:cs="Times New Roman"/>
      <w:kern w:val="0"/>
      <w:sz w:val="24"/>
    </w:rPr>
  </w:style>
  <w:style w:type="paragraph" w:styleId="aa">
    <w:name w:val="Title"/>
    <w:basedOn w:val="a"/>
    <w:next w:val="a"/>
    <w:link w:val="ab"/>
    <w:qFormat/>
    <w:pPr>
      <w:adjustRightInd w:val="0"/>
      <w:snapToGrid w:val="0"/>
      <w:spacing w:line="360" w:lineRule="auto"/>
      <w:ind w:left="1416" w:hangingChars="485" w:hanging="1416"/>
      <w:outlineLvl w:val="0"/>
    </w:pPr>
    <w:rPr>
      <w:rFonts w:ascii="Cambria" w:eastAsia="宋体" w:hAnsi="Cambria" w:cs="Times New Roman"/>
      <w:bCs/>
      <w:snapToGrid w:val="0"/>
      <w:spacing w:val="6"/>
      <w:kern w:val="20"/>
      <w:sz w:val="28"/>
      <w:szCs w:val="32"/>
      <w:lang w:val="zh-CN"/>
    </w:rPr>
  </w:style>
  <w:style w:type="character" w:styleId="ac">
    <w:name w:val="page number"/>
    <w:basedOn w:val="a0"/>
  </w:style>
  <w:style w:type="character" w:styleId="ad">
    <w:name w:val="FollowedHyperlink"/>
    <w:uiPriority w:val="99"/>
    <w:unhideWhenUsed/>
    <w:rPr>
      <w:color w:val="444444"/>
      <w:u w:val="none"/>
    </w:rPr>
  </w:style>
  <w:style w:type="character" w:styleId="ae">
    <w:name w:val="Emphasis"/>
    <w:uiPriority w:val="20"/>
    <w:qFormat/>
    <w:rPr>
      <w:i/>
      <w:iCs/>
    </w:rPr>
  </w:style>
  <w:style w:type="character" w:styleId="af">
    <w:name w:val="Hyperlink"/>
    <w:uiPriority w:val="99"/>
    <w:unhideWhenUsed/>
    <w:rPr>
      <w:color w:val="444444"/>
      <w:u w:val="none"/>
    </w:rPr>
  </w:style>
  <w:style w:type="character" w:customStyle="1" w:styleId="a6">
    <w:name w:val="页脚 字符"/>
    <w:basedOn w:val="a0"/>
    <w:link w:val="a5"/>
    <w:uiPriority w:val="99"/>
    <w:qFormat/>
    <w:rPr>
      <w:sz w:val="18"/>
      <w:szCs w:val="18"/>
    </w:rPr>
  </w:style>
  <w:style w:type="character" w:customStyle="1" w:styleId="ab">
    <w:name w:val="标题 字符"/>
    <w:basedOn w:val="a0"/>
    <w:link w:val="aa"/>
    <w:rPr>
      <w:rFonts w:ascii="Cambria" w:eastAsia="宋体" w:hAnsi="Cambria" w:cs="Times New Roman"/>
      <w:bCs/>
      <w:snapToGrid w:val="0"/>
      <w:spacing w:val="6"/>
      <w:kern w:val="20"/>
      <w:sz w:val="28"/>
      <w:szCs w:val="32"/>
      <w:lang w:val="zh-CN" w:eastAsia="zh-CN"/>
    </w:rPr>
  </w:style>
  <w:style w:type="character" w:customStyle="1" w:styleId="a8">
    <w:name w:val="页眉 字符"/>
    <w:basedOn w:val="a0"/>
    <w:link w:val="a7"/>
    <w:rPr>
      <w:rFonts w:ascii="Times New Roman" w:eastAsia="宋体" w:hAnsi="Times New Roman" w:cs="Times New Roman"/>
      <w:sz w:val="18"/>
      <w:szCs w:val="18"/>
    </w:rPr>
  </w:style>
  <w:style w:type="character" w:customStyle="1" w:styleId="a4">
    <w:name w:val="批注框文本 字符"/>
    <w:basedOn w:val="a0"/>
    <w:link w:val="a3"/>
    <w:uiPriority w:val="99"/>
    <w:semiHidden/>
    <w:rPr>
      <w:sz w:val="18"/>
      <w:szCs w:val="18"/>
    </w:rPr>
  </w:style>
  <w:style w:type="character" w:customStyle="1" w:styleId="content">
    <w:name w:val="content"/>
    <w:basedOn w:val="a0"/>
  </w:style>
  <w:style w:type="character" w:customStyle="1" w:styleId="20">
    <w:name w:val="正文文本缩进 2 字符"/>
    <w:link w:val="2"/>
    <w:rPr>
      <w:rFonts w:ascii="仿宋_GB2312" w:eastAsia="仿宋_GB2312" w:hAnsi="Times New Roman"/>
      <w:sz w:val="28"/>
    </w:rPr>
  </w:style>
  <w:style w:type="character" w:customStyle="1" w:styleId="Char1">
    <w:name w:val="页脚 Char1"/>
    <w:uiPriority w:val="99"/>
    <w:semiHidden/>
    <w:rPr>
      <w:sz w:val="18"/>
      <w:szCs w:val="18"/>
    </w:rPr>
  </w:style>
  <w:style w:type="character" w:customStyle="1" w:styleId="2Char1">
    <w:name w:val="正文文本缩进 2 Char1"/>
    <w:basedOn w:val="a0"/>
    <w:uiPriority w:val="99"/>
    <w:semiHidden/>
  </w:style>
  <w:style w:type="paragraph" w:customStyle="1" w:styleId="1">
    <w:name w:val="列出段落1"/>
    <w:basedOn w:val="a"/>
    <w:uiPriority w:val="34"/>
    <w:qFormat/>
    <w:pPr>
      <w:ind w:firstLineChars="200" w:firstLine="420"/>
    </w:pPr>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rPr>
      <w:rFonts w:ascii="Times New Roman" w:eastAsia="宋体" w:hAnsi="Times New Roman" w:cs="Times New Roman"/>
    </w:rPr>
  </w:style>
  <w:style w:type="paragraph" w:customStyle="1" w:styleId="reader-word-layerreader-word-s3-1">
    <w:name w:val="reader-word-layer reader-word-s3-1"/>
    <w:basedOn w:val="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aike.baidu.com/view/1284550.htm"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2879</Words>
  <Characters>16412</Characters>
  <Application>Microsoft Office Word</Application>
  <DocSecurity>0</DocSecurity>
  <Lines>136</Lines>
  <Paragraphs>38</Paragraphs>
  <ScaleCrop>false</ScaleCrop>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changzhu</dc:creator>
  <cp:lastModifiedBy>Windows 用户</cp:lastModifiedBy>
  <cp:revision>6</cp:revision>
  <cp:lastPrinted>2019-04-04T07:44:00Z</cp:lastPrinted>
  <dcterms:created xsi:type="dcterms:W3CDTF">2019-04-04T07:16:00Z</dcterms:created>
  <dcterms:modified xsi:type="dcterms:W3CDTF">2019-04-16T02:36:00Z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