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b/>
          <w:sz w:val="28"/>
          <w:szCs w:val="28"/>
        </w:rPr>
        <w:t>附件：四川新农村乡风文明建设研究中心课题指南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sz w:val="28"/>
          <w:szCs w:val="28"/>
        </w:rPr>
        <w:t>习近平</w:t>
      </w:r>
      <w:r w:rsidRPr="00AA02EB">
        <w:rPr>
          <w:rFonts w:hint="eastAsia"/>
          <w:sz w:val="28"/>
          <w:szCs w:val="28"/>
        </w:rPr>
        <w:t>关于</w:t>
      </w:r>
      <w:r w:rsidRPr="00AA02EB">
        <w:rPr>
          <w:sz w:val="28"/>
          <w:szCs w:val="28"/>
        </w:rPr>
        <w:t>乡风文明建设</w:t>
      </w:r>
      <w:r w:rsidRPr="00AA02EB">
        <w:rPr>
          <w:rFonts w:hint="eastAsia"/>
          <w:sz w:val="28"/>
          <w:szCs w:val="28"/>
        </w:rPr>
        <w:t>重要论述</w:t>
      </w:r>
      <w:r w:rsidRPr="00AA02EB">
        <w:rPr>
          <w:sz w:val="28"/>
          <w:szCs w:val="28"/>
        </w:rPr>
        <w:t>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乡村振兴战略背景下的乡风文明建设研究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新时代乡风文明建设长效机制研究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新时代乡风文明建设场</w:t>
      </w:r>
      <w:bookmarkStart w:id="0" w:name="_GoBack"/>
      <w:bookmarkEnd w:id="0"/>
      <w:r w:rsidRPr="00AA02EB">
        <w:rPr>
          <w:rFonts w:hint="eastAsia"/>
          <w:sz w:val="28"/>
          <w:szCs w:val="28"/>
        </w:rPr>
        <w:t>域研究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sz w:val="28"/>
          <w:szCs w:val="28"/>
        </w:rPr>
        <w:t>新时代乡风文明建设特点研究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新时代乡风文明建设研究的方法与范式研究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新时代乡风文明实践案例研究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乡风文明建设助推精准扶贫研究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深度贫困地区乡风文明建设研究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少数民族地区乡风文明建设研究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革命老区乡风文明建设研究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乡风文明建设与“四好村建设”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乡风文明建设与协调推进“四个全面”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乡风文明建设与“三治一体”研究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乡风文明建设与乡村旅游发展研究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农村精神贫困与补齐精神短板研究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农民践行社会主义核心价值观研究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建设乡风文明示范村镇研究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特色文化村镇、村寨培育研究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 xml:space="preserve">党建引领乡风文明建设研究 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社会组织参与新农村乡风文明建设机制研究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lastRenderedPageBreak/>
        <w:t>新时期民风民俗研究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新时期推动农村移风易俗研究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新时代农民健康生活培育方式</w:t>
      </w:r>
    </w:p>
    <w:p w:rsidR="00AA02EB" w:rsidRPr="00AA02EB" w:rsidRDefault="00AA02EB" w:rsidP="00AA02EB">
      <w:pPr>
        <w:rPr>
          <w:sz w:val="28"/>
          <w:szCs w:val="28"/>
        </w:rPr>
      </w:pPr>
      <w:r w:rsidRPr="00AA02EB">
        <w:rPr>
          <w:rFonts w:hint="eastAsia"/>
          <w:sz w:val="28"/>
          <w:szCs w:val="28"/>
        </w:rPr>
        <w:t>新时代农民道德建设研究</w:t>
      </w:r>
    </w:p>
    <w:p w:rsidR="00AA02EB" w:rsidRPr="00AA02EB" w:rsidRDefault="00AA02EB" w:rsidP="00AA02EB"/>
    <w:p w:rsidR="006476BA" w:rsidRPr="00AA02EB" w:rsidRDefault="006476BA"/>
    <w:sectPr w:rsidR="006476BA" w:rsidRPr="00AA02EB">
      <w:pgSz w:w="11906" w:h="16838"/>
      <w:pgMar w:top="1440" w:right="1800" w:bottom="1440" w:left="1800" w:header="851" w:footer="992" w:gutter="0"/>
      <w:cols w:space="0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550" w:rsidRDefault="00265550" w:rsidP="00AA02EB">
      <w:r>
        <w:separator/>
      </w:r>
    </w:p>
  </w:endnote>
  <w:endnote w:type="continuationSeparator" w:id="0">
    <w:p w:rsidR="00265550" w:rsidRDefault="00265550" w:rsidP="00AA0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550" w:rsidRDefault="00265550" w:rsidP="00AA02EB">
      <w:r>
        <w:separator/>
      </w:r>
    </w:p>
  </w:footnote>
  <w:footnote w:type="continuationSeparator" w:id="0">
    <w:p w:rsidR="00265550" w:rsidRDefault="00265550" w:rsidP="00AA02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1F9"/>
    <w:rsid w:val="00265550"/>
    <w:rsid w:val="006476BA"/>
    <w:rsid w:val="006D21F9"/>
    <w:rsid w:val="00AA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D6719CC-6376-423B-9F69-C25E450C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02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02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02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02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2019-03-05T08:27:00Z</dcterms:created>
  <dcterms:modified xsi:type="dcterms:W3CDTF">2019-03-05T08:27:00Z</dcterms:modified>
</cp:coreProperties>
</file>