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4CD" w:rsidRDefault="00921B27">
      <w:pPr>
        <w:jc w:val="center"/>
        <w:rPr>
          <w:rFonts w:ascii="宋体" w:hAnsi="宋体"/>
          <w:b/>
          <w:sz w:val="48"/>
          <w:szCs w:val="48"/>
        </w:rPr>
      </w:pPr>
      <w:r>
        <w:rPr>
          <w:rFonts w:ascii="宋体" w:hAnsi="宋体" w:hint="eastAsia"/>
          <w:b/>
          <w:sz w:val="48"/>
          <w:szCs w:val="48"/>
        </w:rPr>
        <w:t>四川省基层卫生事业发展研究中心</w:t>
      </w:r>
    </w:p>
    <w:p w:rsidR="00DE34CD" w:rsidRDefault="00921B27">
      <w:pPr>
        <w:jc w:val="center"/>
        <w:rPr>
          <w:rFonts w:ascii="宋体" w:hAnsi="宋体"/>
          <w:b/>
          <w:sz w:val="48"/>
          <w:szCs w:val="48"/>
        </w:rPr>
      </w:pPr>
      <w:r>
        <w:rPr>
          <w:rFonts w:ascii="宋体" w:hAnsi="宋体" w:hint="eastAsia"/>
          <w:b/>
          <w:sz w:val="48"/>
          <w:szCs w:val="48"/>
        </w:rPr>
        <w:t>2019年度</w:t>
      </w:r>
      <w:bookmarkStart w:id="0" w:name="_GoBack"/>
      <w:r>
        <w:rPr>
          <w:rFonts w:ascii="宋体" w:hAnsi="宋体" w:hint="eastAsia"/>
          <w:b/>
          <w:sz w:val="48"/>
          <w:szCs w:val="48"/>
        </w:rPr>
        <w:t>课题</w:t>
      </w:r>
      <w:bookmarkStart w:id="1" w:name="OLE_LINK1"/>
      <w:bookmarkStart w:id="2" w:name="OLE_LINK2"/>
      <w:r>
        <w:rPr>
          <w:rFonts w:ascii="宋体" w:hAnsi="宋体" w:hint="eastAsia"/>
          <w:b/>
          <w:sz w:val="48"/>
          <w:szCs w:val="48"/>
        </w:rPr>
        <w:t>申报指南</w:t>
      </w:r>
      <w:bookmarkEnd w:id="0"/>
    </w:p>
    <w:bookmarkEnd w:id="1"/>
    <w:bookmarkEnd w:id="2"/>
    <w:p w:rsidR="00DE34CD" w:rsidRDefault="00DE34CD">
      <w:pPr>
        <w:spacing w:line="400" w:lineRule="exact"/>
        <w:ind w:rightChars="-170" w:right="-357" w:firstLineChars="200" w:firstLine="562"/>
        <w:rPr>
          <w:rFonts w:ascii="仿宋_GB2312" w:eastAsia="仿宋_GB2312" w:hAnsi="宋体" w:cs="仿宋_GB2312"/>
          <w:b/>
          <w:color w:val="000000"/>
          <w:sz w:val="28"/>
          <w:szCs w:val="28"/>
        </w:rPr>
      </w:pPr>
    </w:p>
    <w:p w:rsidR="00DE34CD" w:rsidRDefault="003907E6">
      <w:pPr>
        <w:spacing w:line="400" w:lineRule="exact"/>
        <w:ind w:rightChars="-170" w:right="-357" w:firstLineChars="200" w:firstLine="562"/>
        <w:rPr>
          <w:rFonts w:ascii="仿宋_GB2312" w:eastAsia="仿宋_GB2312" w:hAnsi="宋体" w:cs="仿宋_GB2312"/>
          <w:b/>
          <w:color w:val="000000"/>
          <w:sz w:val="28"/>
          <w:szCs w:val="28"/>
        </w:rPr>
      </w:pPr>
      <w:r>
        <w:rPr>
          <w:rFonts w:ascii="仿宋_GB2312" w:eastAsia="仿宋_GB2312" w:hAnsi="宋体" w:cs="仿宋_GB2312" w:hint="eastAsia"/>
          <w:b/>
          <w:color w:val="000000"/>
          <w:sz w:val="28"/>
          <w:szCs w:val="28"/>
        </w:rPr>
        <w:t>深入学习贯彻党的十九大精神和</w:t>
      </w:r>
      <w:r w:rsidR="00921B27">
        <w:rPr>
          <w:rFonts w:ascii="仿宋_GB2312" w:eastAsia="仿宋_GB2312" w:hAnsi="宋体" w:cs="仿宋_GB2312" w:hint="eastAsia"/>
          <w:b/>
          <w:color w:val="000000"/>
          <w:sz w:val="28"/>
          <w:szCs w:val="28"/>
        </w:rPr>
        <w:t>习近平总书记</w:t>
      </w:r>
      <w:r>
        <w:rPr>
          <w:rFonts w:ascii="仿宋_GB2312" w:eastAsia="仿宋_GB2312" w:hAnsi="宋体" w:cs="仿宋_GB2312" w:hint="eastAsia"/>
          <w:b/>
          <w:color w:val="000000"/>
          <w:sz w:val="28"/>
          <w:szCs w:val="28"/>
        </w:rPr>
        <w:t>治国理政方略，稳步推进</w:t>
      </w:r>
      <w:r w:rsidR="00921B27">
        <w:rPr>
          <w:rFonts w:ascii="仿宋_GB2312" w:eastAsia="仿宋_GB2312" w:hAnsi="宋体" w:cs="仿宋_GB2312" w:hint="eastAsia"/>
          <w:b/>
          <w:color w:val="000000"/>
          <w:sz w:val="28"/>
          <w:szCs w:val="28"/>
        </w:rPr>
        <w:t>健康四川战略</w:t>
      </w:r>
      <w:r>
        <w:rPr>
          <w:rFonts w:ascii="仿宋_GB2312" w:eastAsia="仿宋_GB2312" w:hAnsi="宋体" w:cs="仿宋_GB2312" w:hint="eastAsia"/>
          <w:b/>
          <w:color w:val="000000"/>
          <w:sz w:val="28"/>
          <w:szCs w:val="28"/>
        </w:rPr>
        <w:t>，</w:t>
      </w:r>
      <w:r w:rsidR="00921B27">
        <w:rPr>
          <w:rFonts w:ascii="仿宋_GB2312" w:eastAsia="仿宋_GB2312" w:hAnsi="宋体" w:cs="仿宋_GB2312" w:hint="eastAsia"/>
          <w:b/>
          <w:color w:val="000000"/>
          <w:sz w:val="28"/>
          <w:szCs w:val="28"/>
        </w:rPr>
        <w:t>需要广大基层卫生健康事业的研究者和实践者持续关注基层卫生健康问题。基层卫生是医疗卫生体制改革的核心内容，自2009年启动的新一轮医疗卫生体制改革开启了卫生健康事业的伟大变革时代。2019年，新医</w:t>
      </w:r>
      <w:proofErr w:type="gramStart"/>
      <w:r w:rsidR="00921B27">
        <w:rPr>
          <w:rFonts w:ascii="仿宋_GB2312" w:eastAsia="仿宋_GB2312" w:hAnsi="宋体" w:cs="仿宋_GB2312" w:hint="eastAsia"/>
          <w:b/>
          <w:color w:val="000000"/>
          <w:sz w:val="28"/>
          <w:szCs w:val="28"/>
        </w:rPr>
        <w:t>改已经</w:t>
      </w:r>
      <w:proofErr w:type="gramEnd"/>
      <w:r w:rsidR="00921B27">
        <w:rPr>
          <w:rFonts w:ascii="仿宋_GB2312" w:eastAsia="仿宋_GB2312" w:hAnsi="宋体" w:cs="仿宋_GB2312" w:hint="eastAsia"/>
          <w:b/>
          <w:color w:val="000000"/>
          <w:sz w:val="28"/>
          <w:szCs w:val="28"/>
        </w:rPr>
        <w:t>走过了第十个年头，深入推进医疗卫生事业改革步伐，绘就乡村振兴的宏伟蓝图，这些都给我省基层卫生事业发展创造了新的机遇期和变革期。为进一步推动基层卫生健康事业的相关研究，从而助力我省</w:t>
      </w:r>
      <w:r w:rsidR="00921B27">
        <w:rPr>
          <w:rFonts w:ascii="仿宋_GB2312" w:eastAsia="仿宋_GB2312" w:hAnsi="宋体" w:cs="仿宋_GB2312"/>
          <w:b/>
          <w:color w:val="000000"/>
          <w:sz w:val="28"/>
          <w:szCs w:val="28"/>
        </w:rPr>
        <w:t>基层卫生事业发展，</w:t>
      </w:r>
      <w:r w:rsidR="00921B27">
        <w:rPr>
          <w:rFonts w:ascii="仿宋_GB2312" w:eastAsia="仿宋_GB2312" w:hAnsi="宋体" w:cs="仿宋_GB2312" w:hint="eastAsia"/>
          <w:b/>
          <w:color w:val="000000"/>
          <w:sz w:val="28"/>
          <w:szCs w:val="28"/>
        </w:rPr>
        <w:t>充分</w:t>
      </w:r>
      <w:r w:rsidR="00921B27">
        <w:rPr>
          <w:rFonts w:ascii="仿宋_GB2312" w:eastAsia="仿宋_GB2312" w:hAnsi="宋体" w:cs="仿宋_GB2312"/>
          <w:b/>
          <w:color w:val="000000"/>
          <w:sz w:val="28"/>
          <w:szCs w:val="28"/>
        </w:rPr>
        <w:t>发挥</w:t>
      </w:r>
      <w:r w:rsidR="00921B27">
        <w:rPr>
          <w:rFonts w:ascii="仿宋_GB2312" w:eastAsia="仿宋_GB2312" w:hAnsi="宋体" w:cs="仿宋_GB2312" w:hint="eastAsia"/>
          <w:b/>
          <w:color w:val="000000"/>
          <w:sz w:val="28"/>
          <w:szCs w:val="28"/>
        </w:rPr>
        <w:t>社会服务</w:t>
      </w:r>
      <w:r w:rsidR="00921B27">
        <w:rPr>
          <w:rFonts w:ascii="仿宋_GB2312" w:eastAsia="仿宋_GB2312" w:hAnsi="宋体" w:cs="仿宋_GB2312"/>
          <w:b/>
          <w:color w:val="000000"/>
          <w:sz w:val="28"/>
          <w:szCs w:val="28"/>
        </w:rPr>
        <w:t>功能，四川省基层卫生事业发展研究中心201</w:t>
      </w:r>
      <w:r w:rsidR="00921B27">
        <w:rPr>
          <w:rFonts w:ascii="仿宋_GB2312" w:eastAsia="仿宋_GB2312" w:hAnsi="宋体" w:cs="仿宋_GB2312" w:hint="eastAsia"/>
          <w:b/>
          <w:color w:val="000000"/>
          <w:sz w:val="28"/>
          <w:szCs w:val="28"/>
        </w:rPr>
        <w:t>9</w:t>
      </w:r>
      <w:r w:rsidR="00921B27">
        <w:rPr>
          <w:rFonts w:ascii="仿宋_GB2312" w:eastAsia="仿宋_GB2312" w:hAnsi="宋体" w:cs="仿宋_GB2312"/>
          <w:b/>
          <w:color w:val="000000"/>
          <w:sz w:val="28"/>
          <w:szCs w:val="28"/>
        </w:rPr>
        <w:t>年课题指南将重点引导课题申报者从以下几个方面进行深入研究：</w:t>
      </w:r>
      <w:r w:rsidR="00921B27">
        <w:rPr>
          <w:rFonts w:ascii="仿宋_GB2312" w:eastAsia="仿宋_GB2312" w:hAnsi="宋体" w:cs="仿宋_GB2312" w:hint="eastAsia"/>
          <w:b/>
          <w:color w:val="000000"/>
          <w:sz w:val="28"/>
          <w:szCs w:val="28"/>
        </w:rPr>
        <w:t>  </w:t>
      </w:r>
    </w:p>
    <w:p w:rsidR="00DE34CD" w:rsidRDefault="00DE34CD">
      <w:pPr>
        <w:spacing w:line="400" w:lineRule="exact"/>
        <w:ind w:rightChars="-170" w:right="-357" w:firstLineChars="200" w:firstLine="562"/>
        <w:rPr>
          <w:rFonts w:ascii="仿宋_GB2312" w:eastAsia="仿宋_GB2312" w:hAnsi="宋体" w:cs="仿宋_GB2312"/>
          <w:b/>
          <w:color w:val="000000"/>
          <w:sz w:val="28"/>
          <w:szCs w:val="28"/>
        </w:rPr>
      </w:pPr>
    </w:p>
    <w:p w:rsidR="00DE34CD" w:rsidRDefault="00921B27" w:rsidP="00325CE5">
      <w:pPr>
        <w:widowControl/>
        <w:shd w:val="clear" w:color="auto" w:fill="FFFFFF"/>
        <w:spacing w:before="120" w:after="240"/>
        <w:jc w:val="left"/>
        <w:rPr>
          <w:rFonts w:ascii="宋体" w:eastAsia="宋体" w:hAnsi="宋体" w:cs="宋体"/>
          <w:color w:val="404040"/>
          <w:kern w:val="0"/>
          <w:sz w:val="11"/>
          <w:szCs w:val="11"/>
        </w:rPr>
      </w:pPr>
      <w:r>
        <w:rPr>
          <w:rFonts w:ascii="仿宋_GB2312" w:eastAsia="仿宋_GB2312" w:hAnsi="宋体" w:cs="宋体" w:hint="eastAsia"/>
          <w:b/>
          <w:bCs/>
          <w:color w:val="000000"/>
          <w:kern w:val="0"/>
          <w:sz w:val="28"/>
          <w:szCs w:val="28"/>
        </w:rPr>
        <w:t>一、“健康四川”建设中的基本理论与实践经验研究</w:t>
      </w:r>
    </w:p>
    <w:p w:rsidR="00DE34CD" w:rsidRDefault="00921B27">
      <w:pPr>
        <w:widowControl/>
        <w:shd w:val="clear" w:color="auto" w:fill="FFFFFF"/>
        <w:spacing w:before="120" w:after="240"/>
        <w:ind w:firstLine="990"/>
        <w:jc w:val="lef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习近平“健康中国”思想研究</w:t>
      </w:r>
    </w:p>
    <w:p w:rsidR="00921B27" w:rsidRDefault="00921B27">
      <w:pPr>
        <w:widowControl/>
        <w:shd w:val="clear" w:color="auto" w:fill="FFFFFF"/>
        <w:spacing w:before="120" w:after="240"/>
        <w:ind w:firstLine="990"/>
        <w:jc w:val="lef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“健康</w:t>
      </w:r>
      <w:r w:rsidR="001C2C15">
        <w:rPr>
          <w:rFonts w:ascii="宋体" w:eastAsia="宋体" w:hAnsi="宋体" w:cs="宋体" w:hint="eastAsia"/>
          <w:b/>
          <w:bCs/>
          <w:color w:val="000000"/>
          <w:kern w:val="0"/>
          <w:sz w:val="28"/>
          <w:szCs w:val="28"/>
        </w:rPr>
        <w:t>四川</w:t>
      </w:r>
      <w:r>
        <w:rPr>
          <w:rFonts w:ascii="宋体" w:eastAsia="宋体" w:hAnsi="宋体" w:cs="宋体" w:hint="eastAsia"/>
          <w:b/>
          <w:bCs/>
          <w:color w:val="000000"/>
          <w:kern w:val="0"/>
          <w:sz w:val="28"/>
          <w:szCs w:val="28"/>
        </w:rPr>
        <w:t>”的制度体系研究</w:t>
      </w:r>
    </w:p>
    <w:p w:rsidR="00DE34CD" w:rsidRDefault="00921B27">
      <w:pPr>
        <w:widowControl/>
        <w:shd w:val="clear" w:color="auto" w:fill="FFFFFF"/>
        <w:spacing w:before="120" w:after="240"/>
        <w:ind w:firstLine="990"/>
        <w:jc w:val="lef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“健康四川”建设中基层卫生事业的理论问题研究</w:t>
      </w:r>
    </w:p>
    <w:p w:rsidR="00DE34CD" w:rsidRDefault="00921B27">
      <w:pPr>
        <w:widowControl/>
        <w:shd w:val="clear" w:color="auto" w:fill="FFFFFF"/>
        <w:spacing w:before="120" w:after="240"/>
        <w:ind w:firstLine="990"/>
        <w:jc w:val="lef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“健康四川”建设中基层卫生事业的实践模式研究</w:t>
      </w:r>
    </w:p>
    <w:p w:rsidR="00325CE5" w:rsidRDefault="00921B27" w:rsidP="00325CE5">
      <w:pPr>
        <w:widowControl/>
        <w:shd w:val="clear" w:color="auto" w:fill="FFFFFF"/>
        <w:spacing w:before="120" w:after="240"/>
        <w:ind w:firstLine="990"/>
        <w:jc w:val="lef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健康扶贫相关政策与实践经验研究</w:t>
      </w:r>
    </w:p>
    <w:p w:rsidR="00DE34CD" w:rsidRPr="00325CE5" w:rsidRDefault="00921B27" w:rsidP="00325CE5">
      <w:pPr>
        <w:widowControl/>
        <w:shd w:val="clear" w:color="auto" w:fill="FFFFFF"/>
        <w:spacing w:before="120" w:after="240"/>
        <w:jc w:val="lef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二、</w:t>
      </w:r>
      <w:r>
        <w:rPr>
          <w:rFonts w:ascii="仿宋_GB2312" w:eastAsia="仿宋_GB2312" w:hAnsi="宋体" w:cs="宋体" w:hint="eastAsia"/>
          <w:b/>
          <w:bCs/>
          <w:color w:val="000000"/>
          <w:kern w:val="0"/>
          <w:sz w:val="28"/>
          <w:szCs w:val="28"/>
        </w:rPr>
        <w:t>基层卫生管理政策制度研究</w:t>
      </w:r>
    </w:p>
    <w:p w:rsidR="00DE34CD" w:rsidRDefault="00921B27">
      <w:pPr>
        <w:widowControl/>
        <w:shd w:val="clear" w:color="auto" w:fill="FFFFFF"/>
        <w:spacing w:before="120" w:after="240"/>
        <w:ind w:firstLine="990"/>
        <w:jc w:val="lef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乡村振兴与基层卫生问题研究</w:t>
      </w:r>
    </w:p>
    <w:p w:rsidR="00DE34CD" w:rsidRDefault="00921B27">
      <w:pPr>
        <w:widowControl/>
        <w:shd w:val="clear" w:color="auto" w:fill="FFFFFF"/>
        <w:spacing w:before="120" w:after="240"/>
        <w:ind w:firstLine="990"/>
        <w:jc w:val="lef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基层医疗卫生改革的理论与实践问题研究</w:t>
      </w:r>
    </w:p>
    <w:p w:rsidR="00DE34CD" w:rsidRDefault="00921B27">
      <w:pPr>
        <w:widowControl/>
        <w:shd w:val="clear" w:color="auto" w:fill="FFFFFF"/>
        <w:spacing w:before="120" w:after="240"/>
        <w:ind w:firstLine="990"/>
        <w:jc w:val="lef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lastRenderedPageBreak/>
        <w:t>现代医院管理制度与基层卫生事业发展研究</w:t>
      </w:r>
    </w:p>
    <w:p w:rsidR="00DE34CD" w:rsidRDefault="00921B27">
      <w:pPr>
        <w:widowControl/>
        <w:shd w:val="clear" w:color="auto" w:fill="FFFFFF"/>
        <w:spacing w:before="120" w:after="240"/>
        <w:ind w:firstLine="990"/>
        <w:jc w:val="lef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“互联网+医疗”政策与基层卫生事业发展研究</w:t>
      </w:r>
    </w:p>
    <w:p w:rsidR="00325CE5" w:rsidRDefault="00921B27" w:rsidP="00325CE5">
      <w:pPr>
        <w:widowControl/>
        <w:shd w:val="clear" w:color="auto" w:fill="FFFFFF"/>
        <w:spacing w:before="120" w:after="240"/>
        <w:ind w:firstLine="990"/>
        <w:jc w:val="lef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卫生健康管理机构改革与基层卫生事业发展问题研究</w:t>
      </w:r>
    </w:p>
    <w:p w:rsidR="00DE34CD" w:rsidRPr="00325CE5" w:rsidRDefault="00921B27" w:rsidP="00325CE5">
      <w:pPr>
        <w:widowControl/>
        <w:shd w:val="clear" w:color="auto" w:fill="FFFFFF"/>
        <w:spacing w:before="120" w:after="240"/>
        <w:jc w:val="left"/>
        <w:rPr>
          <w:rFonts w:ascii="宋体" w:eastAsia="宋体" w:hAnsi="宋体" w:cs="宋体"/>
          <w:b/>
          <w:bCs/>
          <w:color w:val="000000"/>
          <w:kern w:val="0"/>
          <w:sz w:val="28"/>
          <w:szCs w:val="28"/>
        </w:rPr>
      </w:pPr>
      <w:r>
        <w:rPr>
          <w:rFonts w:ascii="仿宋_GB2312" w:eastAsia="仿宋_GB2312" w:hAnsi="宋体" w:cs="宋体" w:hint="eastAsia"/>
          <w:b/>
          <w:bCs/>
          <w:color w:val="000000"/>
          <w:kern w:val="0"/>
          <w:sz w:val="28"/>
          <w:szCs w:val="28"/>
        </w:rPr>
        <w:t>三、基层医疗卫生机构管理实务研究</w:t>
      </w:r>
    </w:p>
    <w:p w:rsidR="00DE34CD" w:rsidRDefault="00921B27">
      <w:pPr>
        <w:widowControl/>
        <w:shd w:val="clear" w:color="auto" w:fill="FFFFFF"/>
        <w:spacing w:before="120" w:after="240"/>
        <w:ind w:firstLine="990"/>
        <w:jc w:val="left"/>
        <w:rPr>
          <w:rFonts w:ascii="宋体" w:eastAsia="宋体" w:hAnsi="宋体" w:cs="宋体"/>
          <w:color w:val="404040"/>
          <w:kern w:val="0"/>
          <w:sz w:val="11"/>
          <w:szCs w:val="11"/>
        </w:rPr>
      </w:pPr>
      <w:r>
        <w:rPr>
          <w:rFonts w:ascii="宋体" w:eastAsia="宋体" w:hAnsi="宋体" w:cs="宋体" w:hint="eastAsia"/>
          <w:b/>
          <w:bCs/>
          <w:color w:val="000000"/>
          <w:kern w:val="0"/>
          <w:sz w:val="28"/>
          <w:szCs w:val="28"/>
        </w:rPr>
        <w:t>基层医疗机构医疗卫生资源管理研究</w:t>
      </w:r>
    </w:p>
    <w:p w:rsidR="00DE34CD" w:rsidRDefault="00921B27">
      <w:pPr>
        <w:widowControl/>
        <w:shd w:val="clear" w:color="auto" w:fill="FFFFFF"/>
        <w:spacing w:before="120" w:after="240"/>
        <w:ind w:firstLine="990"/>
        <w:jc w:val="lef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基层医疗机构绩效管理研究</w:t>
      </w:r>
    </w:p>
    <w:p w:rsidR="00DE34CD" w:rsidRDefault="00921B27">
      <w:pPr>
        <w:widowControl/>
        <w:shd w:val="clear" w:color="auto" w:fill="FFFFFF"/>
        <w:spacing w:before="120" w:after="240"/>
        <w:ind w:firstLine="990"/>
        <w:jc w:val="lef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基层医疗机构医院文化问题研究</w:t>
      </w:r>
    </w:p>
    <w:p w:rsidR="00DE34CD" w:rsidRDefault="00921B27">
      <w:pPr>
        <w:widowControl/>
        <w:shd w:val="clear" w:color="auto" w:fill="FFFFFF"/>
        <w:spacing w:before="120" w:after="240"/>
        <w:ind w:firstLine="990"/>
        <w:jc w:val="lef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基层医疗机构医疗质量问题研究</w:t>
      </w:r>
    </w:p>
    <w:p w:rsidR="00DE34CD" w:rsidRDefault="00921B27">
      <w:pPr>
        <w:widowControl/>
        <w:shd w:val="clear" w:color="auto" w:fill="FFFFFF"/>
        <w:spacing w:before="120" w:after="240"/>
        <w:ind w:firstLine="990"/>
        <w:jc w:val="left"/>
        <w:rPr>
          <w:rFonts w:ascii="宋体" w:eastAsia="宋体" w:hAnsi="宋体" w:cs="宋体"/>
          <w:color w:val="404040"/>
          <w:kern w:val="0"/>
          <w:sz w:val="11"/>
          <w:szCs w:val="11"/>
        </w:rPr>
      </w:pPr>
      <w:r>
        <w:rPr>
          <w:rFonts w:ascii="宋体" w:eastAsia="宋体" w:hAnsi="宋体" w:cs="宋体" w:hint="eastAsia"/>
          <w:b/>
          <w:bCs/>
          <w:color w:val="000000"/>
          <w:kern w:val="0"/>
          <w:sz w:val="28"/>
          <w:szCs w:val="28"/>
        </w:rPr>
        <w:t>基层卫生发展中的适宜性技术评估问题研究</w:t>
      </w:r>
    </w:p>
    <w:p w:rsidR="00DE34CD" w:rsidRDefault="00921B27" w:rsidP="00325CE5">
      <w:pPr>
        <w:widowControl/>
        <w:shd w:val="clear" w:color="auto" w:fill="FFFFFF"/>
        <w:spacing w:before="120" w:after="240"/>
        <w:jc w:val="left"/>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四、健康文化建设研究</w:t>
      </w:r>
    </w:p>
    <w:p w:rsidR="00DE34CD" w:rsidRDefault="00921B27">
      <w:pPr>
        <w:widowControl/>
        <w:shd w:val="clear" w:color="auto" w:fill="FFFFFF"/>
        <w:spacing w:before="120" w:after="240"/>
        <w:ind w:firstLine="990"/>
        <w:jc w:val="lef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健康文化的基本理论问题研究</w:t>
      </w:r>
    </w:p>
    <w:p w:rsidR="00DE34CD" w:rsidRDefault="00921B27">
      <w:pPr>
        <w:widowControl/>
        <w:shd w:val="clear" w:color="auto" w:fill="FFFFFF"/>
        <w:spacing w:before="120" w:after="240"/>
        <w:ind w:firstLine="990"/>
        <w:jc w:val="lef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健康文化的传承与创新问题研究</w:t>
      </w:r>
    </w:p>
    <w:p w:rsidR="00DE34CD" w:rsidRDefault="00921B27">
      <w:pPr>
        <w:widowControl/>
        <w:shd w:val="clear" w:color="auto" w:fill="FFFFFF"/>
        <w:spacing w:before="120" w:after="240"/>
        <w:jc w:val="left"/>
        <w:rPr>
          <w:rFonts w:ascii="宋体" w:eastAsia="宋体" w:hAnsi="宋体" w:cs="宋体"/>
          <w:color w:val="404040"/>
          <w:kern w:val="0"/>
          <w:sz w:val="11"/>
          <w:szCs w:val="11"/>
        </w:rPr>
      </w:pPr>
      <w:r>
        <w:rPr>
          <w:rFonts w:ascii="宋体" w:eastAsia="宋体" w:hAnsi="宋体" w:cs="宋体" w:hint="eastAsia"/>
          <w:b/>
          <w:bCs/>
          <w:color w:val="000000"/>
          <w:kern w:val="0"/>
          <w:sz w:val="28"/>
          <w:szCs w:val="28"/>
        </w:rPr>
        <w:t>    健康文化科普问题研究</w:t>
      </w:r>
    </w:p>
    <w:p w:rsidR="00DE34CD" w:rsidRDefault="00921B27">
      <w:pPr>
        <w:widowControl/>
        <w:shd w:val="clear" w:color="auto" w:fill="FFFFFF"/>
        <w:spacing w:before="120" w:after="240"/>
        <w:jc w:val="left"/>
        <w:rPr>
          <w:rFonts w:ascii="宋体" w:eastAsia="宋体" w:hAnsi="宋体" w:cs="宋体"/>
          <w:color w:val="404040"/>
          <w:kern w:val="0"/>
          <w:sz w:val="11"/>
          <w:szCs w:val="11"/>
        </w:rPr>
      </w:pPr>
      <w:r>
        <w:rPr>
          <w:rFonts w:ascii="宋体" w:eastAsia="宋体" w:hAnsi="宋体" w:cs="宋体" w:hint="eastAsia"/>
          <w:b/>
          <w:bCs/>
          <w:color w:val="000000"/>
          <w:kern w:val="0"/>
          <w:sz w:val="28"/>
          <w:szCs w:val="28"/>
        </w:rPr>
        <w:t>    健康文化传播与健康教育问题研究</w:t>
      </w:r>
    </w:p>
    <w:p w:rsidR="00DE34CD" w:rsidRDefault="00921B27">
      <w:pPr>
        <w:widowControl/>
        <w:shd w:val="clear" w:color="auto" w:fill="FFFFFF"/>
        <w:spacing w:before="120" w:after="240"/>
        <w:jc w:val="left"/>
        <w:rPr>
          <w:rFonts w:ascii="宋体" w:eastAsia="宋体" w:hAnsi="宋体" w:cs="宋体"/>
          <w:color w:val="404040"/>
          <w:kern w:val="0"/>
          <w:sz w:val="11"/>
          <w:szCs w:val="11"/>
        </w:rPr>
      </w:pPr>
      <w:r>
        <w:rPr>
          <w:rFonts w:ascii="宋体" w:eastAsia="宋体" w:hAnsi="宋体" w:cs="宋体" w:hint="eastAsia"/>
          <w:b/>
          <w:bCs/>
          <w:color w:val="000000"/>
          <w:kern w:val="0"/>
          <w:sz w:val="28"/>
          <w:szCs w:val="28"/>
        </w:rPr>
        <w:t>    健康文化与医务人员职业道德问题研究</w:t>
      </w:r>
    </w:p>
    <w:p w:rsidR="00DE34CD" w:rsidRDefault="00921B27" w:rsidP="00325CE5">
      <w:pPr>
        <w:widowControl/>
        <w:shd w:val="clear" w:color="auto" w:fill="FFFFFF"/>
        <w:spacing w:before="120" w:after="240"/>
        <w:jc w:val="left"/>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五、医学教育问题研究</w:t>
      </w:r>
    </w:p>
    <w:p w:rsidR="00DE34CD" w:rsidRDefault="00921B27">
      <w:pPr>
        <w:widowControl/>
        <w:shd w:val="clear" w:color="auto" w:fill="FFFFFF"/>
        <w:spacing w:before="120" w:after="240"/>
        <w:jc w:val="left"/>
        <w:rPr>
          <w:rFonts w:ascii="宋体" w:eastAsia="宋体" w:hAnsi="宋体" w:cs="宋体"/>
          <w:color w:val="404040"/>
          <w:kern w:val="0"/>
          <w:sz w:val="11"/>
          <w:szCs w:val="11"/>
        </w:rPr>
      </w:pPr>
      <w:r>
        <w:rPr>
          <w:rFonts w:ascii="宋体" w:eastAsia="宋体" w:hAnsi="宋体" w:cs="宋体" w:hint="eastAsia"/>
          <w:b/>
          <w:bCs/>
          <w:color w:val="000000"/>
          <w:kern w:val="0"/>
          <w:sz w:val="28"/>
          <w:szCs w:val="28"/>
        </w:rPr>
        <w:lastRenderedPageBreak/>
        <w:t xml:space="preserve">    </w:t>
      </w:r>
      <w:proofErr w:type="gramStart"/>
      <w:r>
        <w:rPr>
          <w:rFonts w:ascii="宋体" w:eastAsia="宋体" w:hAnsi="宋体" w:cs="宋体" w:hint="eastAsia"/>
          <w:b/>
          <w:bCs/>
          <w:color w:val="000000"/>
          <w:kern w:val="0"/>
          <w:sz w:val="28"/>
          <w:szCs w:val="28"/>
        </w:rPr>
        <w:t>医</w:t>
      </w:r>
      <w:proofErr w:type="gramEnd"/>
      <w:r>
        <w:rPr>
          <w:rFonts w:ascii="宋体" w:eastAsia="宋体" w:hAnsi="宋体" w:cs="宋体" w:hint="eastAsia"/>
          <w:b/>
          <w:bCs/>
          <w:color w:val="000000"/>
          <w:kern w:val="0"/>
          <w:sz w:val="28"/>
          <w:szCs w:val="28"/>
        </w:rPr>
        <w:t>教协同问题研究</w:t>
      </w:r>
    </w:p>
    <w:p w:rsidR="00DE34CD" w:rsidRDefault="00921B27">
      <w:pPr>
        <w:widowControl/>
        <w:shd w:val="clear" w:color="auto" w:fill="FFFFFF"/>
        <w:spacing w:before="120" w:after="240"/>
        <w:ind w:firstLine="990"/>
        <w:jc w:val="lef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基层医务人员培养标准研究</w:t>
      </w:r>
    </w:p>
    <w:p w:rsidR="00DE34CD" w:rsidRDefault="00921B27">
      <w:pPr>
        <w:widowControl/>
        <w:shd w:val="clear" w:color="auto" w:fill="FFFFFF"/>
        <w:spacing w:before="120" w:after="240"/>
        <w:ind w:firstLine="990"/>
        <w:jc w:val="lef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全科医学教育问题研究</w:t>
      </w:r>
    </w:p>
    <w:p w:rsidR="00DE34CD" w:rsidRDefault="00921B27">
      <w:pPr>
        <w:widowControl/>
        <w:shd w:val="clear" w:color="auto" w:fill="FFFFFF"/>
        <w:spacing w:before="120" w:after="240"/>
        <w:ind w:firstLine="990"/>
        <w:jc w:val="left"/>
        <w:rPr>
          <w:rFonts w:ascii="宋体" w:eastAsia="宋体" w:hAnsi="宋体" w:cs="宋体"/>
          <w:color w:val="404040"/>
          <w:kern w:val="0"/>
          <w:sz w:val="11"/>
          <w:szCs w:val="11"/>
        </w:rPr>
      </w:pPr>
      <w:r>
        <w:rPr>
          <w:rFonts w:ascii="宋体" w:eastAsia="宋体" w:hAnsi="宋体" w:cs="宋体" w:hint="eastAsia"/>
          <w:b/>
          <w:bCs/>
          <w:color w:val="000000"/>
          <w:kern w:val="0"/>
          <w:sz w:val="28"/>
          <w:szCs w:val="28"/>
        </w:rPr>
        <w:t>医学教育中的新技术运用与效果评估研究</w:t>
      </w:r>
    </w:p>
    <w:p w:rsidR="00DE34CD" w:rsidRDefault="00921B27">
      <w:pPr>
        <w:widowControl/>
        <w:shd w:val="clear" w:color="auto" w:fill="FFFFFF"/>
        <w:spacing w:before="120" w:after="240"/>
        <w:ind w:firstLine="990"/>
        <w:jc w:val="lef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医学继续教育问题研究</w:t>
      </w:r>
    </w:p>
    <w:p w:rsidR="00DE34CD" w:rsidRDefault="00DE34CD">
      <w:pPr>
        <w:widowControl/>
        <w:shd w:val="clear" w:color="auto" w:fill="FFFFFF"/>
        <w:spacing w:before="120" w:after="240"/>
        <w:ind w:firstLine="990"/>
        <w:jc w:val="left"/>
        <w:rPr>
          <w:rFonts w:ascii="宋体" w:eastAsia="宋体" w:hAnsi="宋体" w:cs="宋体"/>
          <w:b/>
          <w:bCs/>
          <w:color w:val="000000"/>
          <w:kern w:val="0"/>
          <w:sz w:val="28"/>
          <w:szCs w:val="28"/>
        </w:rPr>
      </w:pPr>
    </w:p>
    <w:p w:rsidR="00DE34CD" w:rsidRDefault="00921B27">
      <w:pPr>
        <w:spacing w:line="400" w:lineRule="exact"/>
        <w:ind w:firstLine="570"/>
        <w:rPr>
          <w:rFonts w:ascii="仿宋_GB2312" w:eastAsia="仿宋_GB2312"/>
          <w:b/>
          <w:sz w:val="28"/>
          <w:szCs w:val="28"/>
        </w:rPr>
      </w:pPr>
      <w:r>
        <w:rPr>
          <w:rFonts w:ascii="仿宋_GB2312" w:eastAsia="仿宋_GB2312" w:hint="eastAsia"/>
          <w:b/>
          <w:sz w:val="28"/>
          <w:szCs w:val="28"/>
        </w:rPr>
        <w:t>说明：</w:t>
      </w:r>
    </w:p>
    <w:p w:rsidR="00DE34CD" w:rsidRDefault="00921B27">
      <w:pPr>
        <w:spacing w:line="400" w:lineRule="exact"/>
        <w:ind w:rightChars="-170" w:right="-357" w:firstLineChars="200" w:firstLine="480"/>
        <w:rPr>
          <w:rFonts w:ascii="宋体" w:hAnsi="宋体" w:cs="宋体"/>
          <w:color w:val="000000"/>
          <w:sz w:val="24"/>
        </w:rPr>
      </w:pPr>
      <w:r>
        <w:rPr>
          <w:rFonts w:ascii="宋体" w:hAnsi="宋体" w:cs="宋体" w:hint="eastAsia"/>
          <w:color w:val="000000"/>
          <w:sz w:val="24"/>
        </w:rPr>
        <w:t>1、申报的课题应立足四川省基层卫生事业，结合四川省情，以解决四川省基层卫生事业发展中所面临的实际问题为主，力争为四川基层卫生事业的改革和发展提供决策参考依据。</w:t>
      </w:r>
    </w:p>
    <w:p w:rsidR="00DE34CD" w:rsidRDefault="00921B27">
      <w:pPr>
        <w:widowControl/>
        <w:shd w:val="clear" w:color="auto" w:fill="FFFFFF"/>
        <w:spacing w:before="120" w:after="240"/>
        <w:ind w:firstLineChars="200" w:firstLine="480"/>
        <w:jc w:val="left"/>
        <w:rPr>
          <w:rFonts w:ascii="宋体" w:hAnsi="宋体" w:cs="宋体"/>
          <w:kern w:val="0"/>
          <w:sz w:val="24"/>
          <w:lang w:bidi="ar"/>
        </w:rPr>
      </w:pPr>
      <w:r>
        <w:rPr>
          <w:rFonts w:ascii="宋体" w:hAnsi="宋体" w:cs="宋体" w:hint="eastAsia"/>
          <w:color w:val="000000"/>
          <w:sz w:val="24"/>
        </w:rPr>
        <w:t>2、本课题指南所列内容，不是具体题目，而是预想重点引领的方向；期待研究者根据自身的兴趣爱好、知识积累与研究经验，选取有价值的研究题目踊跃申报。</w:t>
      </w:r>
      <w:r>
        <w:rPr>
          <w:rFonts w:ascii="宋体" w:hAnsi="宋体" w:cs="宋体" w:hint="eastAsia"/>
          <w:kern w:val="0"/>
          <w:sz w:val="24"/>
          <w:lang w:bidi="ar"/>
        </w:rPr>
        <w:t xml:space="preserve">  </w:t>
      </w:r>
    </w:p>
    <w:p w:rsidR="00DE34CD" w:rsidRDefault="00DE34CD">
      <w:pPr>
        <w:widowControl/>
        <w:shd w:val="clear" w:color="auto" w:fill="FFFFFF"/>
        <w:spacing w:before="120" w:after="240"/>
        <w:ind w:firstLineChars="200" w:firstLine="480"/>
        <w:jc w:val="left"/>
        <w:rPr>
          <w:rFonts w:ascii="宋体" w:hAnsi="宋体" w:cs="宋体"/>
          <w:kern w:val="0"/>
          <w:sz w:val="24"/>
          <w:lang w:bidi="ar"/>
        </w:rPr>
      </w:pPr>
    </w:p>
    <w:sectPr w:rsidR="00DE34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601"/>
    <w:rsid w:val="001C2C15"/>
    <w:rsid w:val="00260601"/>
    <w:rsid w:val="00325CE5"/>
    <w:rsid w:val="003907E6"/>
    <w:rsid w:val="00691D48"/>
    <w:rsid w:val="006C4D63"/>
    <w:rsid w:val="007D2788"/>
    <w:rsid w:val="00832214"/>
    <w:rsid w:val="008C4360"/>
    <w:rsid w:val="00921B27"/>
    <w:rsid w:val="00C037BA"/>
    <w:rsid w:val="00CC742C"/>
    <w:rsid w:val="00DE34CD"/>
    <w:rsid w:val="00DF3057"/>
    <w:rsid w:val="00E22491"/>
    <w:rsid w:val="00E975E8"/>
    <w:rsid w:val="00EE5F2D"/>
    <w:rsid w:val="1792718A"/>
    <w:rsid w:val="1EBF1158"/>
    <w:rsid w:val="23CB3BF4"/>
    <w:rsid w:val="69315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74663D-5B3B-46E3-82BD-76EA3E941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147</Words>
  <Characters>842</Characters>
  <Application>Microsoft Office Word</Application>
  <DocSecurity>0</DocSecurity>
  <Lines>7</Lines>
  <Paragraphs>1</Paragraphs>
  <ScaleCrop>false</ScaleCrop>
  <Company>Microsoft</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Windows 用户</cp:lastModifiedBy>
  <cp:revision>2</cp:revision>
  <cp:lastPrinted>2019-01-08T01:55:00Z</cp:lastPrinted>
  <dcterms:created xsi:type="dcterms:W3CDTF">2019-03-20T08:07:00Z</dcterms:created>
  <dcterms:modified xsi:type="dcterms:W3CDTF">2019-03-20T08:07:00Z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2052-11.1.0.8472</vt:lpwstr>
  </property>
</Properties>
</file>