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876" w:rsidRPr="006056E7" w:rsidRDefault="00B71876" w:rsidP="00B71876">
      <w:pPr>
        <w:widowControl/>
        <w:rPr>
          <w:rFonts w:ascii="宋体" w:hAnsi="宋体"/>
          <w:color w:val="000000"/>
          <w:sz w:val="24"/>
        </w:rPr>
      </w:pPr>
      <w:r w:rsidRPr="006056E7">
        <w:rPr>
          <w:rFonts w:ascii="宋体" w:hAnsi="宋体" w:hint="eastAsia"/>
          <w:color w:val="000000"/>
          <w:sz w:val="24"/>
        </w:rPr>
        <w:t>成都理工大学（第一完成单位）与重庆大学（第二完成单位）共同申报2018年度“中国岩石力学与工程学会自然科学奖”，申报主题为</w:t>
      </w:r>
      <w:r w:rsidR="006056E7" w:rsidRPr="006056E7">
        <w:rPr>
          <w:rFonts w:ascii="宋体" w:hAnsi="宋体" w:hint="eastAsia"/>
          <w:color w:val="000000"/>
          <w:sz w:val="24"/>
        </w:rPr>
        <w:t>“高地应力环境下岩石高边坡卸荷破坏机理及稳定性评价基础理论”。</w:t>
      </w:r>
      <w:bookmarkStart w:id="0" w:name="_GoBack"/>
      <w:bookmarkEnd w:id="0"/>
    </w:p>
    <w:p w:rsidR="00B71876" w:rsidRDefault="00B71876">
      <w:pPr>
        <w:widowControl/>
        <w:jc w:val="left"/>
        <w:rPr>
          <w:rFonts w:ascii="仿宋_GB2312" w:eastAsia="仿宋_GB2312" w:hAnsi="仿宋"/>
          <w:color w:val="000000"/>
          <w:sz w:val="30"/>
          <w:szCs w:val="30"/>
        </w:rPr>
      </w:pPr>
    </w:p>
    <w:p w:rsidR="00B71876" w:rsidRPr="00FD7123" w:rsidRDefault="00B71876" w:rsidP="00B71876">
      <w:pPr>
        <w:rPr>
          <w:rFonts w:ascii="仿宋_GB2312" w:eastAsia="仿宋_GB2312" w:hAnsi="仿宋" w:hint="eastAsia"/>
          <w:color w:val="000000"/>
          <w:sz w:val="30"/>
          <w:szCs w:val="30"/>
        </w:rPr>
      </w:pPr>
      <w:r w:rsidRPr="00FD7123">
        <w:rPr>
          <w:rFonts w:ascii="仿宋_GB2312" w:eastAsia="仿宋_GB2312" w:hAnsi="仿宋" w:hint="eastAsia"/>
          <w:color w:val="000000"/>
          <w:sz w:val="30"/>
          <w:szCs w:val="30"/>
        </w:rPr>
        <w:t>附件1</w:t>
      </w:r>
    </w:p>
    <w:p w:rsidR="00B71876" w:rsidRPr="00FD7123" w:rsidRDefault="00B71876" w:rsidP="00B71876">
      <w:pPr>
        <w:jc w:val="center"/>
        <w:rPr>
          <w:rFonts w:ascii="仿宋_GB2312" w:eastAsia="仿宋_GB2312" w:hint="eastAsia"/>
          <w:color w:val="000000"/>
          <w:sz w:val="30"/>
          <w:szCs w:val="30"/>
        </w:rPr>
      </w:pPr>
      <w:r w:rsidRPr="00FD7123">
        <w:rPr>
          <w:noProof/>
          <w:color w:val="000000"/>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-594360</wp:posOffset>
                </wp:positionV>
                <wp:extent cx="307340" cy="497205"/>
                <wp:effectExtent l="9525" t="11430" r="6985" b="571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497205"/>
                        </a:xfrm>
                        <a:prstGeom prst="rect">
                          <a:avLst/>
                        </a:prstGeom>
                        <a:solidFill>
                          <a:srgbClr val="FFFFFF"/>
                        </a:solidFill>
                        <a:ln w="9525">
                          <a:solidFill>
                            <a:srgbClr val="FFFFFF"/>
                          </a:solidFill>
                          <a:miter lim="800000"/>
                          <a:headEnd/>
                          <a:tailEnd/>
                        </a:ln>
                      </wps:spPr>
                      <wps:txbx>
                        <w:txbxContent>
                          <w:p w:rsidR="00B71876" w:rsidRPr="00EA4937" w:rsidRDefault="00B71876" w:rsidP="00B71876">
                            <w:pPr>
                              <w:jc w:val="right"/>
                              <w:rPr>
                                <w:rFonts w:ascii="黑体" w:eastAsia="黑体" w:hint="eastAsia"/>
                                <w:bCs/>
                                <w:sz w:val="30"/>
                                <w:szCs w:val="3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in;margin-top:-46.8pt;width:24.2pt;height:39.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" strokecolor="white">
                <v:textbox style="mso-fit-shape-to-text:t">
                  <w:txbxContent>
                    <w:p w:rsidR="00B71876" w:rsidRPr="00EA4937" w:rsidRDefault="00B71876" w:rsidP="00B71876">
                      <w:pPr>
                        <w:jc w:val="right"/>
                        <w:rPr>
                          <w:rFonts w:ascii="黑体" w:eastAsia="黑体" w:hint="eastAsia"/>
                          <w:bCs/>
                          <w:sz w:val="30"/>
                          <w:szCs w:val="30"/>
                        </w:rPr>
                      </w:pPr>
                    </w:p>
                  </w:txbxContent>
                </v:textbox>
                <w10:wrap type="square"/>
              </v:shape>
            </w:pict>
          </mc:Fallback>
        </mc:AlternateContent>
      </w:r>
      <w:r w:rsidRPr="00FD7123">
        <w:rPr>
          <w:rFonts w:ascii="小标宋" w:eastAsia="小标宋" w:hint="eastAsia"/>
          <w:bCs/>
          <w:color w:val="000000"/>
          <w:sz w:val="40"/>
          <w:szCs w:val="40"/>
        </w:rPr>
        <w:t>中国岩石力学与工程学会自然科学奖推荐书</w:t>
      </w:r>
      <w:r w:rsidRPr="00FD7123">
        <w:rPr>
          <w:rFonts w:ascii="小标宋" w:eastAsia="小标宋" w:hint="eastAsia"/>
          <w:bCs/>
          <w:color w:val="000000"/>
          <w:sz w:val="40"/>
          <w:szCs w:val="40"/>
        </w:rPr>
        <w:br/>
      </w:r>
      <w:r w:rsidRPr="00FD7123">
        <w:rPr>
          <w:rFonts w:ascii="仿宋_GB2312" w:eastAsia="仿宋_GB2312" w:hint="eastAsia"/>
          <w:color w:val="000000"/>
          <w:sz w:val="30"/>
          <w:szCs w:val="30"/>
        </w:rPr>
        <w:t>（201</w:t>
      </w:r>
      <w:r w:rsidRPr="00FD7123">
        <w:rPr>
          <w:rFonts w:ascii="仿宋_GB2312" w:eastAsia="仿宋_GB2312"/>
          <w:color w:val="000000"/>
          <w:sz w:val="30"/>
          <w:szCs w:val="30"/>
        </w:rPr>
        <w:t>8</w:t>
      </w:r>
      <w:r w:rsidRPr="00FD7123">
        <w:rPr>
          <w:rFonts w:ascii="仿宋_GB2312" w:eastAsia="仿宋_GB2312" w:hint="eastAsia"/>
          <w:color w:val="000000"/>
          <w:sz w:val="30"/>
          <w:szCs w:val="30"/>
        </w:rPr>
        <w:t>年度）</w:t>
      </w:r>
    </w:p>
    <w:p w:rsidR="00B71876" w:rsidRPr="00FD7123" w:rsidRDefault="00B71876" w:rsidP="00B71876">
      <w:pPr>
        <w:ind w:firstLineChars="1100" w:firstLine="3092"/>
        <w:rPr>
          <w:rFonts w:hint="eastAsia"/>
          <w:b/>
          <w:bCs/>
          <w:color w:val="000000"/>
          <w:sz w:val="28"/>
        </w:rPr>
      </w:pPr>
      <w:r w:rsidRPr="00FD7123">
        <w:rPr>
          <w:rFonts w:hint="eastAsia"/>
          <w:b/>
          <w:bCs/>
          <w:color w:val="000000"/>
          <w:sz w:val="28"/>
        </w:rPr>
        <w:t>一、项目基本情况</w:t>
      </w:r>
    </w:p>
    <w:p w:rsidR="00B71876" w:rsidRPr="00FD7123" w:rsidRDefault="00B71876" w:rsidP="00B71876">
      <w:pPr>
        <w:rPr>
          <w:rFonts w:hint="eastAsia"/>
          <w:color w:val="000000"/>
        </w:rPr>
      </w:pPr>
      <w:r w:rsidRPr="00FD7123">
        <w:rPr>
          <w:rFonts w:hint="eastAsia"/>
          <w:color w:val="000000"/>
        </w:rPr>
        <w:t>专业评审组：</w:t>
      </w:r>
      <w:r w:rsidRPr="00FD7123">
        <w:rPr>
          <w:rFonts w:hint="eastAsia"/>
          <w:color w:val="000000"/>
        </w:rPr>
        <w:t xml:space="preserve">                        </w:t>
      </w:r>
      <w:r w:rsidRPr="00FD7123">
        <w:rPr>
          <w:rFonts w:hint="eastAsia"/>
          <w:color w:val="000000"/>
        </w:rPr>
        <w:t>序号：</w:t>
      </w:r>
      <w:r w:rsidRPr="00FD7123">
        <w:rPr>
          <w:rFonts w:hint="eastAsia"/>
          <w:color w:val="000000"/>
        </w:rPr>
        <w:t xml:space="preserve">                 </w:t>
      </w:r>
      <w:r w:rsidRPr="00FD7123">
        <w:rPr>
          <w:rFonts w:hint="eastAsia"/>
          <w:color w:val="000000"/>
        </w:rPr>
        <w:t>编号：</w:t>
      </w:r>
    </w:p>
    <w:tbl>
      <w:tblPr>
        <w:tblW w:w="8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1203"/>
        <w:gridCol w:w="1806"/>
        <w:gridCol w:w="747"/>
        <w:gridCol w:w="985"/>
        <w:gridCol w:w="1880"/>
      </w:tblGrid>
      <w:tr w:rsidR="00B71876" w:rsidRPr="00FD7123" w:rsidTr="00C76FFD">
        <w:tblPrEx>
          <w:tblCellMar>
            <w:top w:w="0" w:type="dxa"/>
            <w:bottom w:w="0" w:type="dxa"/>
          </w:tblCellMar>
        </w:tblPrEx>
        <w:trPr>
          <w:cantSplit/>
          <w:trHeight w:val="558"/>
        </w:trPr>
        <w:tc>
          <w:tcPr>
            <w:tcW w:w="2226" w:type="dxa"/>
            <w:tcBorders>
              <w:bottom w:val="single" w:sz="4" w:space="0" w:color="auto"/>
            </w:tcBorders>
            <w:vAlign w:val="center"/>
          </w:tcPr>
          <w:p w:rsidR="00B71876" w:rsidRPr="00FD7123" w:rsidRDefault="00B71876" w:rsidP="00C76FFD">
            <w:pPr>
              <w:jc w:val="center"/>
              <w:rPr>
                <w:rFonts w:hint="eastAsia"/>
                <w:color w:val="000000"/>
              </w:rPr>
            </w:pPr>
            <w:r w:rsidRPr="00FD7123">
              <w:rPr>
                <w:rFonts w:hint="eastAsia"/>
                <w:color w:val="000000"/>
              </w:rPr>
              <w:t>项目名称</w:t>
            </w:r>
          </w:p>
        </w:tc>
        <w:tc>
          <w:tcPr>
            <w:tcW w:w="6621" w:type="dxa"/>
            <w:gridSpan w:val="5"/>
            <w:tcBorders>
              <w:bottom w:val="single" w:sz="4" w:space="0" w:color="auto"/>
            </w:tcBorders>
          </w:tcPr>
          <w:p w:rsidR="00B71876" w:rsidRPr="00FD7123" w:rsidRDefault="00B71876" w:rsidP="00C76FFD">
            <w:pPr>
              <w:jc w:val="center"/>
              <w:rPr>
                <w:rFonts w:hint="eastAsia"/>
                <w:color w:val="000000"/>
              </w:rPr>
            </w:pPr>
            <w:bookmarkStart w:id="1" w:name="OLE_LINK23"/>
            <w:bookmarkStart w:id="2" w:name="OLE_LINK24"/>
            <w:r>
              <w:rPr>
                <w:rFonts w:ascii="宋体" w:hAnsi="宋体" w:hint="eastAsia"/>
                <w:szCs w:val="21"/>
              </w:rPr>
              <w:t>高地应力环境下</w:t>
            </w:r>
            <w:r w:rsidRPr="00A30790">
              <w:rPr>
                <w:rFonts w:ascii="宋体" w:hAnsi="宋体" w:hint="eastAsia"/>
                <w:szCs w:val="21"/>
              </w:rPr>
              <w:t>岩石高边坡卸荷破坏</w:t>
            </w:r>
            <w:r>
              <w:rPr>
                <w:rFonts w:ascii="宋体" w:hAnsi="宋体" w:hint="eastAsia"/>
                <w:szCs w:val="21"/>
              </w:rPr>
              <w:t>机理</w:t>
            </w:r>
            <w:r w:rsidRPr="00A30790">
              <w:rPr>
                <w:rFonts w:ascii="宋体" w:hAnsi="宋体" w:hint="eastAsia"/>
                <w:szCs w:val="21"/>
              </w:rPr>
              <w:t>及稳定性评价基础理论</w:t>
            </w:r>
            <w:bookmarkEnd w:id="1"/>
            <w:bookmarkEnd w:id="2"/>
          </w:p>
        </w:tc>
      </w:tr>
      <w:tr w:rsidR="00B71876" w:rsidRPr="00FD7123" w:rsidTr="00C76FFD">
        <w:tblPrEx>
          <w:tblCellMar>
            <w:top w:w="0" w:type="dxa"/>
            <w:bottom w:w="0" w:type="dxa"/>
          </w:tblCellMar>
        </w:tblPrEx>
        <w:trPr>
          <w:cantSplit/>
          <w:trHeight w:val="465"/>
        </w:trPr>
        <w:tc>
          <w:tcPr>
            <w:tcW w:w="2226" w:type="dxa"/>
            <w:vAlign w:val="center"/>
          </w:tcPr>
          <w:p w:rsidR="00B71876" w:rsidRPr="00FD7123" w:rsidRDefault="00B71876" w:rsidP="00C76FFD">
            <w:pPr>
              <w:jc w:val="center"/>
              <w:rPr>
                <w:rFonts w:hint="eastAsia"/>
                <w:color w:val="000000"/>
              </w:rPr>
            </w:pPr>
            <w:r w:rsidRPr="00FD7123">
              <w:rPr>
                <w:rFonts w:hint="eastAsia"/>
                <w:color w:val="000000"/>
              </w:rPr>
              <w:t>主要完成人</w:t>
            </w:r>
          </w:p>
          <w:p w:rsidR="00B71876" w:rsidRPr="00FD7123" w:rsidRDefault="00B71876" w:rsidP="00C76FFD">
            <w:pPr>
              <w:jc w:val="center"/>
              <w:rPr>
                <w:rFonts w:hint="eastAsia"/>
                <w:color w:val="000000"/>
              </w:rPr>
            </w:pPr>
          </w:p>
        </w:tc>
        <w:tc>
          <w:tcPr>
            <w:tcW w:w="6621" w:type="dxa"/>
            <w:gridSpan w:val="5"/>
          </w:tcPr>
          <w:p w:rsidR="00B71876" w:rsidRPr="00FD7123" w:rsidRDefault="00B71876" w:rsidP="00C76FFD">
            <w:pPr>
              <w:jc w:val="center"/>
              <w:rPr>
                <w:rFonts w:hint="eastAsia"/>
                <w:color w:val="000000"/>
              </w:rPr>
            </w:pPr>
            <w:r w:rsidRPr="00FD7123">
              <w:rPr>
                <w:rFonts w:hint="eastAsia"/>
                <w:color w:val="000000"/>
              </w:rPr>
              <w:t>黄润秋；黄达；陈国庆；岑夺丰</w:t>
            </w:r>
          </w:p>
        </w:tc>
      </w:tr>
      <w:tr w:rsidR="00B71876" w:rsidRPr="00FD7123" w:rsidTr="00C76FFD">
        <w:tblPrEx>
          <w:tblCellMar>
            <w:top w:w="0" w:type="dxa"/>
            <w:bottom w:w="0" w:type="dxa"/>
          </w:tblCellMar>
        </w:tblPrEx>
        <w:trPr>
          <w:cantSplit/>
          <w:trHeight w:val="465"/>
        </w:trPr>
        <w:tc>
          <w:tcPr>
            <w:tcW w:w="2226" w:type="dxa"/>
            <w:vAlign w:val="center"/>
          </w:tcPr>
          <w:p w:rsidR="00B71876" w:rsidRPr="00FD7123" w:rsidRDefault="00B71876" w:rsidP="00C76FFD">
            <w:pPr>
              <w:jc w:val="right"/>
              <w:rPr>
                <w:rFonts w:hint="eastAsia"/>
                <w:color w:val="000000"/>
              </w:rPr>
            </w:pPr>
            <w:r w:rsidRPr="00FD7123">
              <w:rPr>
                <w:rFonts w:hint="eastAsia"/>
                <w:color w:val="000000"/>
              </w:rPr>
              <w:t>推荐单位（盖章）</w:t>
            </w:r>
          </w:p>
          <w:p w:rsidR="00B71876" w:rsidRPr="00FD7123" w:rsidRDefault="00B71876" w:rsidP="00C76FFD">
            <w:pPr>
              <w:ind w:right="420"/>
              <w:jc w:val="center"/>
              <w:rPr>
                <w:rFonts w:hint="eastAsia"/>
                <w:color w:val="000000"/>
              </w:rPr>
            </w:pPr>
            <w:r w:rsidRPr="00FD7123">
              <w:rPr>
                <w:rFonts w:hint="eastAsia"/>
                <w:color w:val="000000"/>
              </w:rPr>
              <w:t>及推荐专家</w:t>
            </w:r>
          </w:p>
        </w:tc>
        <w:tc>
          <w:tcPr>
            <w:tcW w:w="6621" w:type="dxa"/>
            <w:gridSpan w:val="5"/>
          </w:tcPr>
          <w:p w:rsidR="00B71876" w:rsidRPr="00FD7123" w:rsidRDefault="00B71876" w:rsidP="00C76FFD">
            <w:pPr>
              <w:jc w:val="center"/>
              <w:rPr>
                <w:rFonts w:hint="eastAsia"/>
                <w:color w:val="000000"/>
              </w:rPr>
            </w:pPr>
            <w:r w:rsidRPr="00FD7123">
              <w:rPr>
                <w:rFonts w:hint="eastAsia"/>
                <w:color w:val="000000"/>
              </w:rPr>
              <w:t>四川省岩石力学与工程学会</w:t>
            </w:r>
          </w:p>
        </w:tc>
      </w:tr>
      <w:tr w:rsidR="00B71876" w:rsidRPr="00FD7123" w:rsidTr="00C76FFD">
        <w:tblPrEx>
          <w:tblCellMar>
            <w:top w:w="0" w:type="dxa"/>
            <w:bottom w:w="0" w:type="dxa"/>
          </w:tblCellMar>
        </w:tblPrEx>
        <w:trPr>
          <w:cantSplit/>
          <w:trHeight w:val="878"/>
        </w:trPr>
        <w:tc>
          <w:tcPr>
            <w:tcW w:w="2226" w:type="dxa"/>
            <w:vAlign w:val="center"/>
          </w:tcPr>
          <w:p w:rsidR="00B71876" w:rsidRPr="00FD7123" w:rsidRDefault="00B71876" w:rsidP="00C76FFD">
            <w:pPr>
              <w:jc w:val="center"/>
              <w:rPr>
                <w:rFonts w:hint="eastAsia"/>
                <w:color w:val="000000"/>
              </w:rPr>
            </w:pPr>
            <w:r w:rsidRPr="00FD7123">
              <w:rPr>
                <w:rFonts w:hint="eastAsia"/>
                <w:color w:val="000000"/>
              </w:rPr>
              <w:t>主</w:t>
            </w:r>
            <w:r w:rsidRPr="00FD7123">
              <w:rPr>
                <w:rFonts w:hint="eastAsia"/>
                <w:color w:val="000000"/>
              </w:rPr>
              <w:t xml:space="preserve"> </w:t>
            </w:r>
            <w:r w:rsidRPr="00FD7123">
              <w:rPr>
                <w:rFonts w:hint="eastAsia"/>
                <w:color w:val="000000"/>
              </w:rPr>
              <w:t>题</w:t>
            </w:r>
            <w:r w:rsidRPr="00FD7123">
              <w:rPr>
                <w:rFonts w:hint="eastAsia"/>
                <w:color w:val="000000"/>
              </w:rPr>
              <w:t xml:space="preserve"> </w:t>
            </w:r>
            <w:r w:rsidRPr="00FD7123">
              <w:rPr>
                <w:rFonts w:hint="eastAsia"/>
                <w:color w:val="000000"/>
              </w:rPr>
              <w:t>词</w:t>
            </w:r>
          </w:p>
        </w:tc>
        <w:tc>
          <w:tcPr>
            <w:tcW w:w="6621" w:type="dxa"/>
            <w:gridSpan w:val="5"/>
          </w:tcPr>
          <w:p w:rsidR="00B71876" w:rsidRPr="00FD7123" w:rsidRDefault="00B71876" w:rsidP="00C76FFD">
            <w:pPr>
              <w:jc w:val="center"/>
              <w:rPr>
                <w:rFonts w:hint="eastAsia"/>
                <w:color w:val="000000"/>
              </w:rPr>
            </w:pPr>
          </w:p>
        </w:tc>
      </w:tr>
      <w:tr w:rsidR="00B71876" w:rsidRPr="00FD7123" w:rsidTr="00C76FFD">
        <w:tblPrEx>
          <w:tblCellMar>
            <w:top w:w="0" w:type="dxa"/>
            <w:bottom w:w="0" w:type="dxa"/>
          </w:tblCellMar>
        </w:tblPrEx>
        <w:trPr>
          <w:cantSplit/>
          <w:trHeight w:val="465"/>
        </w:trPr>
        <w:tc>
          <w:tcPr>
            <w:tcW w:w="2226" w:type="dxa"/>
            <w:vMerge w:val="restart"/>
            <w:vAlign w:val="center"/>
          </w:tcPr>
          <w:p w:rsidR="00B71876" w:rsidRPr="00FD7123" w:rsidRDefault="00B71876" w:rsidP="00C76FFD">
            <w:pPr>
              <w:jc w:val="center"/>
              <w:rPr>
                <w:rFonts w:hint="eastAsia"/>
                <w:color w:val="000000"/>
              </w:rPr>
            </w:pPr>
            <w:r w:rsidRPr="00FD7123">
              <w:rPr>
                <w:rFonts w:hint="eastAsia"/>
                <w:color w:val="000000"/>
              </w:rPr>
              <w:t>学科分类</w:t>
            </w:r>
          </w:p>
          <w:p w:rsidR="00B71876" w:rsidRPr="00FD7123" w:rsidRDefault="00B71876" w:rsidP="00C76FFD">
            <w:pPr>
              <w:jc w:val="center"/>
              <w:rPr>
                <w:rFonts w:hint="eastAsia"/>
                <w:color w:val="000000"/>
              </w:rPr>
            </w:pPr>
            <w:r w:rsidRPr="00FD7123">
              <w:rPr>
                <w:rFonts w:hint="eastAsia"/>
                <w:color w:val="000000"/>
              </w:rPr>
              <w:t>名</w:t>
            </w:r>
            <w:r w:rsidRPr="00FD7123">
              <w:rPr>
                <w:rFonts w:hint="eastAsia"/>
                <w:color w:val="000000"/>
              </w:rPr>
              <w:t xml:space="preserve">    </w:t>
            </w:r>
            <w:r w:rsidRPr="00FD7123">
              <w:rPr>
                <w:rFonts w:hint="eastAsia"/>
                <w:color w:val="000000"/>
              </w:rPr>
              <w:t>称</w:t>
            </w:r>
          </w:p>
        </w:tc>
        <w:tc>
          <w:tcPr>
            <w:tcW w:w="1203" w:type="dxa"/>
          </w:tcPr>
          <w:p w:rsidR="00B71876" w:rsidRPr="00FD7123" w:rsidRDefault="00B71876" w:rsidP="00C76FFD">
            <w:pPr>
              <w:jc w:val="center"/>
              <w:rPr>
                <w:rFonts w:hint="eastAsia"/>
                <w:color w:val="000000"/>
              </w:rPr>
            </w:pPr>
            <w:r w:rsidRPr="00FD7123">
              <w:rPr>
                <w:rFonts w:hint="eastAsia"/>
                <w:color w:val="000000"/>
              </w:rPr>
              <w:t>1</w:t>
            </w:r>
          </w:p>
        </w:tc>
        <w:tc>
          <w:tcPr>
            <w:tcW w:w="2553" w:type="dxa"/>
            <w:gridSpan w:val="2"/>
          </w:tcPr>
          <w:p w:rsidR="00B71876" w:rsidRPr="00FD7123" w:rsidRDefault="00B71876" w:rsidP="00C76FFD">
            <w:pPr>
              <w:jc w:val="center"/>
              <w:rPr>
                <w:rFonts w:hint="eastAsia"/>
                <w:color w:val="000000"/>
              </w:rPr>
            </w:pPr>
            <w:r>
              <w:rPr>
                <w:rFonts w:hint="eastAsia"/>
                <w:color w:val="000000"/>
              </w:rPr>
              <w:t>岩石（岩体）力学及岩石测试技术</w:t>
            </w:r>
          </w:p>
        </w:tc>
        <w:tc>
          <w:tcPr>
            <w:tcW w:w="985" w:type="dxa"/>
            <w:vAlign w:val="center"/>
          </w:tcPr>
          <w:p w:rsidR="00B71876" w:rsidRPr="00FD7123" w:rsidRDefault="00B71876" w:rsidP="00C76FFD">
            <w:pPr>
              <w:jc w:val="center"/>
              <w:rPr>
                <w:rFonts w:hint="eastAsia"/>
                <w:color w:val="000000"/>
              </w:rPr>
            </w:pPr>
            <w:r w:rsidRPr="00FD7123">
              <w:rPr>
                <w:rFonts w:hint="eastAsia"/>
                <w:color w:val="000000"/>
              </w:rPr>
              <w:t>代码</w:t>
            </w:r>
          </w:p>
        </w:tc>
        <w:tc>
          <w:tcPr>
            <w:tcW w:w="1880" w:type="dxa"/>
          </w:tcPr>
          <w:p w:rsidR="00B71876" w:rsidRPr="00FD7123" w:rsidRDefault="00B71876" w:rsidP="00C76FFD">
            <w:pPr>
              <w:jc w:val="center"/>
              <w:rPr>
                <w:rFonts w:hint="eastAsia"/>
                <w:color w:val="000000"/>
              </w:rPr>
            </w:pPr>
            <w:r>
              <w:rPr>
                <w:color w:val="000000"/>
              </w:rPr>
              <w:t>5604530</w:t>
            </w:r>
          </w:p>
        </w:tc>
      </w:tr>
      <w:tr w:rsidR="00B71876" w:rsidRPr="00FD7123" w:rsidTr="00C76FFD">
        <w:tblPrEx>
          <w:tblCellMar>
            <w:top w:w="0" w:type="dxa"/>
            <w:bottom w:w="0" w:type="dxa"/>
          </w:tblCellMar>
        </w:tblPrEx>
        <w:trPr>
          <w:cantSplit/>
          <w:trHeight w:val="465"/>
        </w:trPr>
        <w:tc>
          <w:tcPr>
            <w:tcW w:w="2226" w:type="dxa"/>
            <w:vMerge/>
          </w:tcPr>
          <w:p w:rsidR="00B71876" w:rsidRPr="00FD7123" w:rsidRDefault="00B71876" w:rsidP="00C76FFD">
            <w:pPr>
              <w:jc w:val="center"/>
              <w:rPr>
                <w:rFonts w:hint="eastAsia"/>
                <w:color w:val="000000"/>
              </w:rPr>
            </w:pPr>
          </w:p>
        </w:tc>
        <w:tc>
          <w:tcPr>
            <w:tcW w:w="1203" w:type="dxa"/>
          </w:tcPr>
          <w:p w:rsidR="00B71876" w:rsidRPr="00FD7123" w:rsidRDefault="00B71876" w:rsidP="00C76FFD">
            <w:pPr>
              <w:jc w:val="center"/>
              <w:rPr>
                <w:rFonts w:hint="eastAsia"/>
                <w:color w:val="000000"/>
              </w:rPr>
            </w:pPr>
            <w:r w:rsidRPr="00FD7123">
              <w:rPr>
                <w:rFonts w:hint="eastAsia"/>
                <w:color w:val="000000"/>
              </w:rPr>
              <w:t>2</w:t>
            </w:r>
          </w:p>
        </w:tc>
        <w:tc>
          <w:tcPr>
            <w:tcW w:w="2553" w:type="dxa"/>
            <w:gridSpan w:val="2"/>
          </w:tcPr>
          <w:p w:rsidR="00B71876" w:rsidRPr="00FD7123" w:rsidRDefault="00B71876" w:rsidP="00C76FFD">
            <w:pPr>
              <w:jc w:val="center"/>
              <w:rPr>
                <w:rFonts w:hint="eastAsia"/>
                <w:color w:val="000000"/>
              </w:rPr>
            </w:pPr>
            <w:r>
              <w:rPr>
                <w:rFonts w:hint="eastAsia"/>
                <w:color w:val="000000"/>
              </w:rPr>
              <w:t>滑坡</w:t>
            </w:r>
            <w:r w:rsidRPr="00FD7123">
              <w:rPr>
                <w:rFonts w:hint="eastAsia"/>
                <w:color w:val="000000"/>
              </w:rPr>
              <w:t>学</w:t>
            </w:r>
          </w:p>
        </w:tc>
        <w:tc>
          <w:tcPr>
            <w:tcW w:w="985" w:type="dxa"/>
            <w:vAlign w:val="center"/>
          </w:tcPr>
          <w:p w:rsidR="00B71876" w:rsidRPr="00FD7123" w:rsidRDefault="00B71876" w:rsidP="00C76FFD">
            <w:pPr>
              <w:jc w:val="center"/>
              <w:rPr>
                <w:rFonts w:hint="eastAsia"/>
                <w:color w:val="000000"/>
              </w:rPr>
            </w:pPr>
            <w:r w:rsidRPr="00FD7123">
              <w:rPr>
                <w:rFonts w:hint="eastAsia"/>
                <w:color w:val="000000"/>
              </w:rPr>
              <w:t>代码</w:t>
            </w:r>
          </w:p>
        </w:tc>
        <w:tc>
          <w:tcPr>
            <w:tcW w:w="1880" w:type="dxa"/>
          </w:tcPr>
          <w:p w:rsidR="00B71876" w:rsidRPr="00FD7123" w:rsidRDefault="00B71876" w:rsidP="00C76FFD">
            <w:pPr>
              <w:jc w:val="center"/>
              <w:rPr>
                <w:rFonts w:hint="eastAsia"/>
                <w:color w:val="000000"/>
              </w:rPr>
            </w:pPr>
            <w:r>
              <w:rPr>
                <w:color w:val="000000"/>
              </w:rPr>
              <w:t>4103032</w:t>
            </w:r>
          </w:p>
        </w:tc>
      </w:tr>
      <w:tr w:rsidR="00B71876" w:rsidRPr="00FD7123" w:rsidTr="00C76FFD">
        <w:tblPrEx>
          <w:tblCellMar>
            <w:top w:w="0" w:type="dxa"/>
            <w:bottom w:w="0" w:type="dxa"/>
          </w:tblCellMar>
        </w:tblPrEx>
        <w:trPr>
          <w:cantSplit/>
          <w:trHeight w:val="465"/>
        </w:trPr>
        <w:tc>
          <w:tcPr>
            <w:tcW w:w="2226" w:type="dxa"/>
            <w:vMerge/>
          </w:tcPr>
          <w:p w:rsidR="00B71876" w:rsidRPr="00FD7123" w:rsidRDefault="00B71876" w:rsidP="00C76FFD">
            <w:pPr>
              <w:jc w:val="center"/>
              <w:rPr>
                <w:rFonts w:hint="eastAsia"/>
                <w:color w:val="000000"/>
              </w:rPr>
            </w:pPr>
          </w:p>
        </w:tc>
        <w:tc>
          <w:tcPr>
            <w:tcW w:w="1203" w:type="dxa"/>
          </w:tcPr>
          <w:p w:rsidR="00B71876" w:rsidRPr="00FD7123" w:rsidRDefault="00B71876" w:rsidP="00C76FFD">
            <w:pPr>
              <w:jc w:val="center"/>
              <w:rPr>
                <w:rFonts w:hint="eastAsia"/>
                <w:color w:val="000000"/>
              </w:rPr>
            </w:pPr>
            <w:r w:rsidRPr="00FD7123">
              <w:rPr>
                <w:rFonts w:hint="eastAsia"/>
                <w:color w:val="000000"/>
              </w:rPr>
              <w:t>3</w:t>
            </w:r>
          </w:p>
        </w:tc>
        <w:tc>
          <w:tcPr>
            <w:tcW w:w="2553" w:type="dxa"/>
            <w:gridSpan w:val="2"/>
          </w:tcPr>
          <w:p w:rsidR="00B71876" w:rsidRPr="00FD7123" w:rsidRDefault="00B71876" w:rsidP="00C76FFD">
            <w:pPr>
              <w:jc w:val="center"/>
              <w:rPr>
                <w:rFonts w:hint="eastAsia"/>
                <w:color w:val="000000"/>
              </w:rPr>
            </w:pPr>
            <w:r>
              <w:rPr>
                <w:rFonts w:hint="eastAsia"/>
                <w:color w:val="000000"/>
              </w:rPr>
              <w:t>岩土力学</w:t>
            </w:r>
          </w:p>
        </w:tc>
        <w:tc>
          <w:tcPr>
            <w:tcW w:w="985" w:type="dxa"/>
            <w:vAlign w:val="center"/>
          </w:tcPr>
          <w:p w:rsidR="00B71876" w:rsidRPr="00FD7123" w:rsidRDefault="00B71876" w:rsidP="00C76FFD">
            <w:pPr>
              <w:jc w:val="center"/>
              <w:rPr>
                <w:rFonts w:hint="eastAsia"/>
                <w:color w:val="000000"/>
              </w:rPr>
            </w:pPr>
            <w:r w:rsidRPr="00FD7123">
              <w:rPr>
                <w:rFonts w:hint="eastAsia"/>
                <w:color w:val="000000"/>
              </w:rPr>
              <w:t>代码</w:t>
            </w:r>
          </w:p>
        </w:tc>
        <w:tc>
          <w:tcPr>
            <w:tcW w:w="1880" w:type="dxa"/>
          </w:tcPr>
          <w:p w:rsidR="00B71876" w:rsidRPr="00FD7123" w:rsidRDefault="00B71876" w:rsidP="00C76FFD">
            <w:pPr>
              <w:jc w:val="center"/>
              <w:rPr>
                <w:rFonts w:hint="eastAsia"/>
                <w:color w:val="000000"/>
              </w:rPr>
            </w:pPr>
            <w:r>
              <w:rPr>
                <w:rFonts w:hint="eastAsia"/>
                <w:color w:val="000000"/>
              </w:rPr>
              <w:t>1705031</w:t>
            </w:r>
          </w:p>
        </w:tc>
      </w:tr>
      <w:tr w:rsidR="00B71876" w:rsidRPr="00FD7123" w:rsidTr="00C76FFD">
        <w:tblPrEx>
          <w:tblCellMar>
            <w:top w:w="0" w:type="dxa"/>
            <w:bottom w:w="0" w:type="dxa"/>
          </w:tblCellMar>
        </w:tblPrEx>
        <w:trPr>
          <w:cantSplit/>
          <w:trHeight w:val="465"/>
        </w:trPr>
        <w:tc>
          <w:tcPr>
            <w:tcW w:w="2226" w:type="dxa"/>
            <w:vAlign w:val="center"/>
          </w:tcPr>
          <w:p w:rsidR="00B71876" w:rsidRPr="00FD7123" w:rsidRDefault="00B71876" w:rsidP="00C76FFD">
            <w:pPr>
              <w:jc w:val="center"/>
              <w:rPr>
                <w:rFonts w:hint="eastAsia"/>
                <w:color w:val="000000"/>
              </w:rPr>
            </w:pPr>
            <w:r w:rsidRPr="00FD7123">
              <w:rPr>
                <w:rFonts w:hint="eastAsia"/>
                <w:color w:val="000000"/>
              </w:rPr>
              <w:t>所属科学技术领域</w:t>
            </w:r>
          </w:p>
        </w:tc>
        <w:tc>
          <w:tcPr>
            <w:tcW w:w="6621" w:type="dxa"/>
            <w:gridSpan w:val="5"/>
          </w:tcPr>
          <w:p w:rsidR="00B71876" w:rsidRPr="00FD7123" w:rsidRDefault="00B71876" w:rsidP="00C76FFD">
            <w:pPr>
              <w:jc w:val="center"/>
              <w:rPr>
                <w:rFonts w:hint="eastAsia"/>
                <w:color w:val="000000"/>
              </w:rPr>
            </w:pPr>
            <w:r w:rsidRPr="00FD7123">
              <w:rPr>
                <w:rFonts w:hint="eastAsia"/>
                <w:color w:val="000000"/>
              </w:rPr>
              <w:t>岩石力学与工程</w:t>
            </w:r>
          </w:p>
        </w:tc>
      </w:tr>
      <w:tr w:rsidR="00B71876" w:rsidRPr="00FD7123" w:rsidTr="00C76FFD">
        <w:tblPrEx>
          <w:tblCellMar>
            <w:top w:w="0" w:type="dxa"/>
            <w:bottom w:w="0" w:type="dxa"/>
          </w:tblCellMar>
        </w:tblPrEx>
        <w:trPr>
          <w:cantSplit/>
          <w:trHeight w:val="465"/>
        </w:trPr>
        <w:tc>
          <w:tcPr>
            <w:tcW w:w="2226" w:type="dxa"/>
            <w:vAlign w:val="center"/>
          </w:tcPr>
          <w:p w:rsidR="00B71876" w:rsidRPr="00FD7123" w:rsidRDefault="00B71876" w:rsidP="00C76FFD">
            <w:pPr>
              <w:jc w:val="center"/>
              <w:rPr>
                <w:rFonts w:hint="eastAsia"/>
                <w:color w:val="000000"/>
              </w:rPr>
            </w:pPr>
            <w:r w:rsidRPr="00FD7123">
              <w:rPr>
                <w:rFonts w:hint="eastAsia"/>
                <w:color w:val="000000"/>
              </w:rPr>
              <w:t>任务来源</w:t>
            </w:r>
          </w:p>
        </w:tc>
        <w:tc>
          <w:tcPr>
            <w:tcW w:w="6621" w:type="dxa"/>
            <w:gridSpan w:val="5"/>
          </w:tcPr>
          <w:p w:rsidR="00B71876" w:rsidRPr="00FD7123" w:rsidRDefault="00B71876" w:rsidP="00C76FFD">
            <w:pPr>
              <w:jc w:val="center"/>
              <w:rPr>
                <w:rFonts w:hint="eastAsia"/>
                <w:color w:val="000000"/>
              </w:rPr>
            </w:pPr>
            <w:r w:rsidRPr="00FD7123">
              <w:rPr>
                <w:rFonts w:hint="eastAsia"/>
                <w:color w:val="000000"/>
              </w:rPr>
              <w:t>D1</w:t>
            </w:r>
            <w:r w:rsidRPr="00FD7123">
              <w:rPr>
                <w:rFonts w:hint="eastAsia"/>
                <w:color w:val="000000"/>
              </w:rPr>
              <w:t>国家自然科学基金</w:t>
            </w:r>
          </w:p>
        </w:tc>
      </w:tr>
      <w:tr w:rsidR="00B71876" w:rsidRPr="00FD7123" w:rsidTr="00C76FFD">
        <w:tblPrEx>
          <w:tblCellMar>
            <w:top w:w="0" w:type="dxa"/>
            <w:bottom w:w="0" w:type="dxa"/>
          </w:tblCellMar>
        </w:tblPrEx>
        <w:trPr>
          <w:cantSplit/>
          <w:trHeight w:val="2587"/>
        </w:trPr>
        <w:tc>
          <w:tcPr>
            <w:tcW w:w="8847" w:type="dxa"/>
            <w:gridSpan w:val="6"/>
          </w:tcPr>
          <w:p w:rsidR="00B71876" w:rsidRPr="00FD7123" w:rsidRDefault="00B71876" w:rsidP="00C76FFD">
            <w:pPr>
              <w:rPr>
                <w:rFonts w:hint="eastAsia"/>
                <w:color w:val="000000"/>
              </w:rPr>
            </w:pPr>
            <w:r w:rsidRPr="00FD7123">
              <w:rPr>
                <w:rFonts w:hint="eastAsia"/>
                <w:color w:val="000000"/>
              </w:rPr>
              <w:t>具体计划、基金的名称和编号：</w:t>
            </w:r>
          </w:p>
          <w:p w:rsidR="00B71876" w:rsidRPr="00FD7123" w:rsidRDefault="00B71876" w:rsidP="00B71876">
            <w:pPr>
              <w:numPr>
                <w:ilvl w:val="0"/>
                <w:numId w:val="1"/>
              </w:numPr>
              <w:rPr>
                <w:color w:val="000000"/>
              </w:rPr>
            </w:pPr>
            <w:r w:rsidRPr="00FD7123">
              <w:rPr>
                <w:rFonts w:hint="eastAsia"/>
                <w:color w:val="000000"/>
              </w:rPr>
              <w:t>国家自然科学雅砻江水电开发联合基金重点项目：雅砻江流域高边坡发育的动力过程及其工程适宜性评价（编号：</w:t>
            </w:r>
            <w:r w:rsidRPr="00FD7123">
              <w:rPr>
                <w:rFonts w:hint="eastAsia"/>
                <w:color w:val="000000"/>
              </w:rPr>
              <w:t>505</w:t>
            </w:r>
            <w:r w:rsidRPr="00FD7123">
              <w:rPr>
                <w:color w:val="000000"/>
              </w:rPr>
              <w:t>39050</w:t>
            </w:r>
            <w:r w:rsidRPr="00FD7123">
              <w:rPr>
                <w:rFonts w:hint="eastAsia"/>
                <w:color w:val="000000"/>
              </w:rPr>
              <w:t>）</w:t>
            </w:r>
          </w:p>
          <w:p w:rsidR="00B71876" w:rsidRPr="00FD7123" w:rsidRDefault="00B71876" w:rsidP="00B71876">
            <w:pPr>
              <w:numPr>
                <w:ilvl w:val="0"/>
                <w:numId w:val="1"/>
              </w:numPr>
              <w:rPr>
                <w:rFonts w:hint="eastAsia"/>
                <w:color w:val="000000"/>
              </w:rPr>
            </w:pPr>
            <w:r w:rsidRPr="00FD7123">
              <w:rPr>
                <w:rFonts w:hint="eastAsia"/>
                <w:color w:val="000000"/>
              </w:rPr>
              <w:t>国家自然科学基金青年科学基金项目：高地应力条件下岩石卸荷</w:t>
            </w:r>
            <w:r w:rsidRPr="00FD7123">
              <w:rPr>
                <w:color w:val="000000"/>
              </w:rPr>
              <w:t>变形</w:t>
            </w:r>
            <w:r w:rsidRPr="00FD7123">
              <w:rPr>
                <w:rFonts w:hint="eastAsia"/>
                <w:color w:val="000000"/>
              </w:rPr>
              <w:t>破坏过程</w:t>
            </w:r>
            <w:r w:rsidRPr="00FD7123">
              <w:rPr>
                <w:color w:val="000000"/>
              </w:rPr>
              <w:t>的能量</w:t>
            </w:r>
            <w:r w:rsidRPr="00FD7123">
              <w:rPr>
                <w:rFonts w:hint="eastAsia"/>
                <w:color w:val="000000"/>
              </w:rPr>
              <w:t>机制</w:t>
            </w:r>
            <w:r w:rsidRPr="00FD7123">
              <w:rPr>
                <w:color w:val="000000"/>
              </w:rPr>
              <w:t>研究（</w:t>
            </w:r>
            <w:r w:rsidRPr="00FD7123">
              <w:rPr>
                <w:rFonts w:hint="eastAsia"/>
                <w:color w:val="000000"/>
              </w:rPr>
              <w:t>编号</w:t>
            </w:r>
            <w:r w:rsidRPr="00FD7123">
              <w:rPr>
                <w:color w:val="000000"/>
              </w:rPr>
              <w:t>：</w:t>
            </w:r>
            <w:r w:rsidRPr="00FD7123">
              <w:rPr>
                <w:rFonts w:hint="eastAsia"/>
                <w:color w:val="000000"/>
              </w:rPr>
              <w:t>409</w:t>
            </w:r>
            <w:r w:rsidRPr="00FD7123">
              <w:rPr>
                <w:color w:val="000000"/>
              </w:rPr>
              <w:t>02078</w:t>
            </w:r>
            <w:r w:rsidRPr="00FD7123">
              <w:rPr>
                <w:color w:val="000000"/>
              </w:rPr>
              <w:t>）</w:t>
            </w:r>
          </w:p>
          <w:p w:rsidR="00B71876" w:rsidRPr="00FD7123" w:rsidRDefault="00B71876" w:rsidP="00B71876">
            <w:pPr>
              <w:numPr>
                <w:ilvl w:val="0"/>
                <w:numId w:val="1"/>
              </w:numPr>
              <w:rPr>
                <w:rFonts w:hint="eastAsia"/>
                <w:color w:val="000000"/>
              </w:rPr>
            </w:pPr>
            <w:r w:rsidRPr="00FD7123">
              <w:rPr>
                <w:rFonts w:hint="eastAsia"/>
                <w:color w:val="000000"/>
              </w:rPr>
              <w:t>中国水电顾问集团成都勘测设计研究院委托：锦屏一级水电站施工期高边坡工程地质条件专题研究，</w:t>
            </w:r>
            <w:r w:rsidRPr="00FD7123">
              <w:rPr>
                <w:rFonts w:hint="eastAsia"/>
                <w:color w:val="000000"/>
              </w:rPr>
              <w:t>2007.7-2011.12</w:t>
            </w:r>
          </w:p>
        </w:tc>
      </w:tr>
      <w:tr w:rsidR="00B71876" w:rsidRPr="00FD7123" w:rsidTr="00C76FFD">
        <w:tblPrEx>
          <w:tblCellMar>
            <w:top w:w="0" w:type="dxa"/>
            <w:bottom w:w="0" w:type="dxa"/>
          </w:tblCellMar>
        </w:tblPrEx>
        <w:trPr>
          <w:cantSplit/>
          <w:trHeight w:val="465"/>
        </w:trPr>
        <w:tc>
          <w:tcPr>
            <w:tcW w:w="2226" w:type="dxa"/>
            <w:vAlign w:val="center"/>
          </w:tcPr>
          <w:p w:rsidR="00B71876" w:rsidRPr="00FD7123" w:rsidRDefault="00B71876" w:rsidP="00C76FFD">
            <w:pPr>
              <w:jc w:val="center"/>
              <w:rPr>
                <w:rFonts w:hint="eastAsia"/>
                <w:color w:val="000000"/>
              </w:rPr>
            </w:pPr>
            <w:r w:rsidRPr="00FD7123">
              <w:rPr>
                <w:rFonts w:hint="eastAsia"/>
                <w:color w:val="000000"/>
              </w:rPr>
              <w:t xml:space="preserve"> </w:t>
            </w:r>
            <w:r w:rsidRPr="00FD7123">
              <w:rPr>
                <w:rFonts w:hint="eastAsia"/>
                <w:color w:val="000000"/>
              </w:rPr>
              <w:t>项目起止时间</w:t>
            </w:r>
          </w:p>
        </w:tc>
        <w:tc>
          <w:tcPr>
            <w:tcW w:w="3009" w:type="dxa"/>
            <w:gridSpan w:val="2"/>
            <w:vAlign w:val="center"/>
          </w:tcPr>
          <w:p w:rsidR="00B71876" w:rsidRPr="00FD7123" w:rsidRDefault="00B71876" w:rsidP="00C76FFD">
            <w:pPr>
              <w:jc w:val="center"/>
              <w:rPr>
                <w:rFonts w:hint="eastAsia"/>
                <w:color w:val="000000"/>
              </w:rPr>
            </w:pPr>
            <w:r w:rsidRPr="00FD7123">
              <w:rPr>
                <w:rFonts w:hint="eastAsia"/>
                <w:color w:val="000000"/>
              </w:rPr>
              <w:t>起始：</w:t>
            </w:r>
            <w:r w:rsidRPr="00FD7123">
              <w:rPr>
                <w:rFonts w:hint="eastAsia"/>
                <w:color w:val="000000"/>
              </w:rPr>
              <w:t xml:space="preserve">   </w:t>
            </w:r>
            <w:r>
              <w:rPr>
                <w:color w:val="000000"/>
              </w:rPr>
              <w:t>2006</w:t>
            </w:r>
            <w:r w:rsidRPr="00FD7123">
              <w:rPr>
                <w:rFonts w:hint="eastAsia"/>
                <w:color w:val="000000"/>
              </w:rPr>
              <w:t xml:space="preserve"> </w:t>
            </w:r>
            <w:r w:rsidRPr="00FD7123">
              <w:rPr>
                <w:rFonts w:hint="eastAsia"/>
                <w:color w:val="000000"/>
              </w:rPr>
              <w:t>年</w:t>
            </w:r>
            <w:r w:rsidRPr="00FD7123">
              <w:rPr>
                <w:rFonts w:hint="eastAsia"/>
                <w:color w:val="000000"/>
              </w:rPr>
              <w:t xml:space="preserve"> </w:t>
            </w:r>
            <w:r w:rsidRPr="00FD7123">
              <w:rPr>
                <w:color w:val="000000"/>
              </w:rPr>
              <w:t>1</w:t>
            </w:r>
            <w:r w:rsidRPr="00FD7123">
              <w:rPr>
                <w:rFonts w:hint="eastAsia"/>
                <w:color w:val="000000"/>
              </w:rPr>
              <w:t xml:space="preserve"> </w:t>
            </w:r>
            <w:r w:rsidRPr="00FD7123">
              <w:rPr>
                <w:rFonts w:hint="eastAsia"/>
                <w:color w:val="000000"/>
              </w:rPr>
              <w:t>月</w:t>
            </w:r>
            <w:r w:rsidRPr="00FD7123">
              <w:rPr>
                <w:rFonts w:hint="eastAsia"/>
                <w:color w:val="000000"/>
              </w:rPr>
              <w:t xml:space="preserve"> </w:t>
            </w:r>
            <w:r w:rsidRPr="00FD7123">
              <w:rPr>
                <w:color w:val="000000"/>
              </w:rPr>
              <w:t>1</w:t>
            </w:r>
            <w:r w:rsidRPr="00FD7123">
              <w:rPr>
                <w:rFonts w:hint="eastAsia"/>
                <w:color w:val="000000"/>
              </w:rPr>
              <w:t xml:space="preserve"> </w:t>
            </w:r>
            <w:r w:rsidRPr="00FD7123">
              <w:rPr>
                <w:rFonts w:hint="eastAsia"/>
                <w:color w:val="000000"/>
              </w:rPr>
              <w:t>日</w:t>
            </w:r>
          </w:p>
        </w:tc>
        <w:tc>
          <w:tcPr>
            <w:tcW w:w="3612" w:type="dxa"/>
            <w:gridSpan w:val="3"/>
            <w:vAlign w:val="center"/>
          </w:tcPr>
          <w:p w:rsidR="00B71876" w:rsidRPr="00FD7123" w:rsidRDefault="00B71876" w:rsidP="00C76FFD">
            <w:pPr>
              <w:jc w:val="center"/>
              <w:rPr>
                <w:rFonts w:hint="eastAsia"/>
                <w:color w:val="000000"/>
              </w:rPr>
            </w:pPr>
            <w:r w:rsidRPr="00FD7123">
              <w:rPr>
                <w:rFonts w:hint="eastAsia"/>
                <w:color w:val="000000"/>
              </w:rPr>
              <w:t>完成：</w:t>
            </w:r>
            <w:r w:rsidRPr="00FD7123">
              <w:rPr>
                <w:rFonts w:hint="eastAsia"/>
                <w:color w:val="000000"/>
              </w:rPr>
              <w:t>201</w:t>
            </w:r>
            <w:r w:rsidRPr="00FD7123">
              <w:rPr>
                <w:color w:val="000000"/>
              </w:rPr>
              <w:t>5</w:t>
            </w:r>
            <w:r w:rsidRPr="00FD7123">
              <w:rPr>
                <w:rFonts w:hint="eastAsia"/>
                <w:color w:val="000000"/>
              </w:rPr>
              <w:t>年</w:t>
            </w:r>
            <w:r w:rsidRPr="00FD7123">
              <w:rPr>
                <w:rFonts w:hint="eastAsia"/>
                <w:color w:val="000000"/>
              </w:rPr>
              <w:t>1</w:t>
            </w:r>
            <w:r>
              <w:rPr>
                <w:color w:val="000000"/>
              </w:rPr>
              <w:t>0</w:t>
            </w:r>
            <w:r w:rsidRPr="00FD7123">
              <w:rPr>
                <w:rFonts w:hint="eastAsia"/>
                <w:color w:val="000000"/>
              </w:rPr>
              <w:t>月</w:t>
            </w:r>
            <w:r w:rsidRPr="00FD7123">
              <w:rPr>
                <w:rFonts w:hint="eastAsia"/>
                <w:color w:val="000000"/>
              </w:rPr>
              <w:t xml:space="preserve">  </w:t>
            </w:r>
            <w:r>
              <w:rPr>
                <w:color w:val="000000"/>
              </w:rPr>
              <w:t>31</w:t>
            </w:r>
            <w:r w:rsidRPr="00FD7123">
              <w:rPr>
                <w:rFonts w:hint="eastAsia"/>
                <w:color w:val="000000"/>
              </w:rPr>
              <w:t xml:space="preserve">  </w:t>
            </w:r>
            <w:r w:rsidRPr="00FD7123">
              <w:rPr>
                <w:rFonts w:hint="eastAsia"/>
                <w:color w:val="000000"/>
              </w:rPr>
              <w:t>日</w:t>
            </w:r>
          </w:p>
        </w:tc>
      </w:tr>
    </w:tbl>
    <w:p w:rsidR="00B71876" w:rsidRDefault="00B71876" w:rsidP="00B71876">
      <w:pPr>
        <w:overflowPunct w:val="0"/>
        <w:autoSpaceDE w:val="0"/>
        <w:autoSpaceDN w:val="0"/>
        <w:adjustRightInd w:val="0"/>
        <w:spacing w:beforeLines="50" w:before="156" w:afterLines="100" w:after="312" w:line="700" w:lineRule="exact"/>
        <w:jc w:val="center"/>
        <w:textAlignment w:val="bottom"/>
        <w:rPr>
          <w:rFonts w:ascii="小标宋" w:eastAsia="小标宋"/>
          <w:sz w:val="40"/>
          <w:szCs w:val="40"/>
        </w:rPr>
      </w:pPr>
    </w:p>
    <w:p w:rsidR="00B71876" w:rsidRPr="00FB0374" w:rsidRDefault="00B71876" w:rsidP="00B71876">
      <w:pPr>
        <w:overflowPunct w:val="0"/>
        <w:autoSpaceDE w:val="0"/>
        <w:autoSpaceDN w:val="0"/>
        <w:adjustRightInd w:val="0"/>
        <w:spacing w:beforeLines="50" w:before="156" w:afterLines="100" w:after="312" w:line="700" w:lineRule="exact"/>
        <w:jc w:val="center"/>
        <w:textAlignment w:val="bottom"/>
        <w:rPr>
          <w:rFonts w:ascii="黑体" w:eastAsia="黑体" w:hint="eastAsia"/>
          <w:sz w:val="44"/>
          <w:szCs w:val="44"/>
        </w:rPr>
      </w:pPr>
      <w:r w:rsidRPr="00605869">
        <w:rPr>
          <w:rFonts w:ascii="小标宋" w:eastAsia="小标宋" w:hint="eastAsia"/>
          <w:sz w:val="40"/>
          <w:szCs w:val="40"/>
        </w:rPr>
        <w:lastRenderedPageBreak/>
        <w:t>项目简要情况表</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7066"/>
      </w:tblGrid>
      <w:tr w:rsidR="00B71876" w:rsidRPr="00865914" w:rsidTr="00C76FFD">
        <w:trPr>
          <w:jc w:val="center"/>
        </w:trPr>
        <w:tc>
          <w:tcPr>
            <w:tcW w:w="1779" w:type="dxa"/>
          </w:tcPr>
          <w:p w:rsidR="00B71876" w:rsidRPr="00A30790" w:rsidRDefault="00B71876" w:rsidP="00C76FFD">
            <w:pPr>
              <w:overflowPunct w:val="0"/>
              <w:autoSpaceDE w:val="0"/>
              <w:autoSpaceDN w:val="0"/>
              <w:adjustRightInd w:val="0"/>
              <w:spacing w:line="400" w:lineRule="exact"/>
              <w:jc w:val="center"/>
              <w:textAlignment w:val="bottom"/>
              <w:rPr>
                <w:rFonts w:ascii="宋体" w:hAnsi="宋体" w:hint="eastAsia"/>
                <w:szCs w:val="21"/>
              </w:rPr>
            </w:pPr>
            <w:r w:rsidRPr="00A30790">
              <w:rPr>
                <w:rFonts w:ascii="宋体" w:hAnsi="宋体" w:hint="eastAsia"/>
                <w:szCs w:val="21"/>
              </w:rPr>
              <w:t>项目名称</w:t>
            </w:r>
          </w:p>
        </w:tc>
        <w:tc>
          <w:tcPr>
            <w:tcW w:w="7066" w:type="dxa"/>
          </w:tcPr>
          <w:p w:rsidR="00B71876" w:rsidRPr="00A30790" w:rsidRDefault="00B71876" w:rsidP="00C76FFD">
            <w:pPr>
              <w:overflowPunct w:val="0"/>
              <w:autoSpaceDE w:val="0"/>
              <w:autoSpaceDN w:val="0"/>
              <w:adjustRightInd w:val="0"/>
              <w:spacing w:line="400" w:lineRule="exact"/>
              <w:jc w:val="center"/>
              <w:textAlignment w:val="bottom"/>
              <w:rPr>
                <w:rFonts w:ascii="宋体" w:hAnsi="宋体" w:hint="eastAsia"/>
                <w:szCs w:val="21"/>
              </w:rPr>
            </w:pPr>
            <w:r>
              <w:rPr>
                <w:rFonts w:ascii="宋体" w:hAnsi="宋体" w:hint="eastAsia"/>
                <w:szCs w:val="21"/>
              </w:rPr>
              <w:t>高地应力环境下</w:t>
            </w:r>
            <w:r w:rsidRPr="00A30790">
              <w:rPr>
                <w:rFonts w:ascii="宋体" w:hAnsi="宋体" w:hint="eastAsia"/>
                <w:szCs w:val="21"/>
              </w:rPr>
              <w:t>岩石高边坡卸荷破坏</w:t>
            </w:r>
            <w:r>
              <w:rPr>
                <w:rFonts w:ascii="宋体" w:hAnsi="宋体" w:hint="eastAsia"/>
                <w:szCs w:val="21"/>
              </w:rPr>
              <w:t>机理</w:t>
            </w:r>
            <w:r w:rsidRPr="00A30790">
              <w:rPr>
                <w:rFonts w:ascii="宋体" w:hAnsi="宋体" w:hint="eastAsia"/>
                <w:szCs w:val="21"/>
              </w:rPr>
              <w:t>及稳定性评价基础理论</w:t>
            </w:r>
          </w:p>
        </w:tc>
      </w:tr>
      <w:tr w:rsidR="00B71876" w:rsidRPr="00865914" w:rsidTr="00C76FFD">
        <w:trPr>
          <w:jc w:val="center"/>
        </w:trPr>
        <w:tc>
          <w:tcPr>
            <w:tcW w:w="1779" w:type="dxa"/>
          </w:tcPr>
          <w:p w:rsidR="00B71876" w:rsidRPr="00A30790" w:rsidRDefault="00B71876" w:rsidP="00C76FFD">
            <w:pPr>
              <w:overflowPunct w:val="0"/>
              <w:autoSpaceDE w:val="0"/>
              <w:autoSpaceDN w:val="0"/>
              <w:adjustRightInd w:val="0"/>
              <w:spacing w:line="400" w:lineRule="exact"/>
              <w:jc w:val="center"/>
              <w:textAlignment w:val="bottom"/>
              <w:rPr>
                <w:rFonts w:ascii="宋体" w:hAnsi="宋体" w:hint="eastAsia"/>
                <w:szCs w:val="21"/>
              </w:rPr>
            </w:pPr>
            <w:r w:rsidRPr="00A30790">
              <w:rPr>
                <w:rFonts w:ascii="宋体" w:hAnsi="宋体" w:hint="eastAsia"/>
                <w:szCs w:val="21"/>
              </w:rPr>
              <w:t>候选人</w:t>
            </w:r>
          </w:p>
        </w:tc>
        <w:tc>
          <w:tcPr>
            <w:tcW w:w="7066" w:type="dxa"/>
            <w:vAlign w:val="center"/>
          </w:tcPr>
          <w:p w:rsidR="00B71876" w:rsidRPr="00A30790" w:rsidRDefault="00B71876" w:rsidP="00C76FFD">
            <w:pPr>
              <w:overflowPunct w:val="0"/>
              <w:autoSpaceDE w:val="0"/>
              <w:autoSpaceDN w:val="0"/>
              <w:adjustRightInd w:val="0"/>
              <w:spacing w:line="400" w:lineRule="exact"/>
              <w:jc w:val="center"/>
              <w:textAlignment w:val="bottom"/>
              <w:rPr>
                <w:rFonts w:ascii="宋体" w:hAnsi="宋体" w:hint="eastAsia"/>
                <w:szCs w:val="21"/>
              </w:rPr>
            </w:pPr>
            <w:r w:rsidRPr="00A30790">
              <w:rPr>
                <w:rFonts w:ascii="宋体" w:hAnsi="宋体" w:hint="eastAsia"/>
                <w:szCs w:val="21"/>
              </w:rPr>
              <w:t>黄润秋；黄达；陈国庆；岑夺丰</w:t>
            </w:r>
          </w:p>
        </w:tc>
      </w:tr>
      <w:tr w:rsidR="00B71876" w:rsidRPr="00865914" w:rsidTr="00C76FFD">
        <w:trPr>
          <w:jc w:val="center"/>
        </w:trPr>
        <w:tc>
          <w:tcPr>
            <w:tcW w:w="8845" w:type="dxa"/>
            <w:gridSpan w:val="2"/>
          </w:tcPr>
          <w:p w:rsidR="00B71876" w:rsidRPr="00A30790" w:rsidRDefault="00B71876" w:rsidP="00C76FFD">
            <w:pPr>
              <w:overflowPunct w:val="0"/>
              <w:autoSpaceDE w:val="0"/>
              <w:autoSpaceDN w:val="0"/>
              <w:adjustRightInd w:val="0"/>
              <w:spacing w:line="400" w:lineRule="exact"/>
              <w:jc w:val="center"/>
              <w:textAlignment w:val="bottom"/>
              <w:rPr>
                <w:rFonts w:ascii="宋体" w:hAnsi="宋体" w:hint="eastAsia"/>
                <w:szCs w:val="21"/>
              </w:rPr>
            </w:pPr>
            <w:r w:rsidRPr="00A30790">
              <w:rPr>
                <w:rFonts w:ascii="宋体" w:hAnsi="宋体" w:hint="eastAsia"/>
                <w:szCs w:val="21"/>
              </w:rPr>
              <w:t>项目简介及主要科学发现/技术发明/科技创新</w:t>
            </w:r>
          </w:p>
        </w:tc>
      </w:tr>
      <w:tr w:rsidR="00B71876" w:rsidRPr="00865914" w:rsidTr="00C76FFD">
        <w:trPr>
          <w:trHeight w:val="9094"/>
          <w:jc w:val="center"/>
        </w:trPr>
        <w:tc>
          <w:tcPr>
            <w:tcW w:w="8845" w:type="dxa"/>
            <w:gridSpan w:val="2"/>
          </w:tcPr>
          <w:p w:rsidR="00B71876" w:rsidRPr="00C55162" w:rsidRDefault="00B71876" w:rsidP="00C76FFD">
            <w:pPr>
              <w:overflowPunct w:val="0"/>
              <w:autoSpaceDE w:val="0"/>
              <w:autoSpaceDN w:val="0"/>
              <w:adjustRightInd w:val="0"/>
              <w:spacing w:line="400" w:lineRule="exact"/>
              <w:ind w:firstLineChars="200" w:firstLine="420"/>
              <w:textAlignment w:val="bottom"/>
              <w:rPr>
                <w:rFonts w:ascii="宋体" w:hAnsi="宋体" w:hint="eastAsia"/>
                <w:szCs w:val="21"/>
              </w:rPr>
            </w:pPr>
            <w:r>
              <w:rPr>
                <w:rFonts w:ascii="宋体" w:hAnsi="宋体" w:hint="eastAsia"/>
                <w:szCs w:val="21"/>
              </w:rPr>
              <w:t>最近20余年，西部大开发涉及大量的水电</w:t>
            </w:r>
            <w:r w:rsidRPr="00C55162">
              <w:rPr>
                <w:rFonts w:ascii="宋体" w:hAnsi="宋体" w:hint="eastAsia"/>
                <w:szCs w:val="21"/>
              </w:rPr>
              <w:t>、</w:t>
            </w:r>
            <w:r>
              <w:rPr>
                <w:rFonts w:ascii="宋体" w:hAnsi="宋体" w:hint="eastAsia"/>
                <w:szCs w:val="21"/>
              </w:rPr>
              <w:t>交通、</w:t>
            </w:r>
            <w:r w:rsidRPr="00C55162">
              <w:rPr>
                <w:rFonts w:ascii="宋体" w:hAnsi="宋体" w:hint="eastAsia"/>
                <w:szCs w:val="21"/>
              </w:rPr>
              <w:t>矿山等大规模高边坡</w:t>
            </w:r>
            <w:r>
              <w:rPr>
                <w:rFonts w:ascii="宋体" w:hAnsi="宋体" w:hint="eastAsia"/>
                <w:szCs w:val="21"/>
              </w:rPr>
              <w:t>及地下洞室开挖工程，特别是西南高山峡谷地区。由于岩性和</w:t>
            </w:r>
            <w:r w:rsidRPr="00C55162">
              <w:rPr>
                <w:rFonts w:ascii="宋体" w:hAnsi="宋体" w:hint="eastAsia"/>
                <w:szCs w:val="21"/>
              </w:rPr>
              <w:t>岩体结构的复杂性</w:t>
            </w:r>
            <w:r>
              <w:rPr>
                <w:rFonts w:ascii="宋体" w:hAnsi="宋体" w:hint="eastAsia"/>
                <w:szCs w:val="21"/>
              </w:rPr>
              <w:t>及特殊的高地应力环境</w:t>
            </w:r>
            <w:r w:rsidRPr="00C55162">
              <w:rPr>
                <w:rFonts w:ascii="宋体" w:hAnsi="宋体" w:hint="eastAsia"/>
                <w:szCs w:val="21"/>
              </w:rPr>
              <w:t>，加卸载条件下岩体力学性质差异</w:t>
            </w:r>
            <w:r>
              <w:rPr>
                <w:rFonts w:ascii="宋体" w:hAnsi="宋体" w:hint="eastAsia"/>
                <w:szCs w:val="21"/>
              </w:rPr>
              <w:t>悬殊，使得高边坡开挖变形稳定性评价</w:t>
            </w:r>
            <w:r w:rsidRPr="00C55162">
              <w:rPr>
                <w:rFonts w:ascii="宋体" w:hAnsi="宋体" w:hint="eastAsia"/>
                <w:szCs w:val="21"/>
              </w:rPr>
              <w:t>及</w:t>
            </w:r>
            <w:r>
              <w:rPr>
                <w:rFonts w:ascii="宋体" w:hAnsi="宋体" w:hint="eastAsia"/>
                <w:szCs w:val="21"/>
              </w:rPr>
              <w:t>安全控制十分困难</w:t>
            </w:r>
            <w:r w:rsidRPr="00C55162">
              <w:rPr>
                <w:rFonts w:ascii="宋体" w:hAnsi="宋体" w:hint="eastAsia"/>
                <w:szCs w:val="21"/>
              </w:rPr>
              <w:t>。以往岩石力学的核心内容均是基于加载岩石力学理论，作为岩石高边坡卸荷</w:t>
            </w:r>
            <w:r>
              <w:rPr>
                <w:rFonts w:ascii="宋体" w:hAnsi="宋体" w:hint="eastAsia"/>
                <w:szCs w:val="21"/>
              </w:rPr>
              <w:t>变形破坏及稳定性评价的基础理论明显不足（特别是高应力环境下）</w:t>
            </w:r>
            <w:r w:rsidRPr="00C55162">
              <w:rPr>
                <w:rFonts w:ascii="宋体" w:hAnsi="宋体" w:hint="eastAsia"/>
                <w:szCs w:val="21"/>
              </w:rPr>
              <w:t>。项目组在国家自然科学基金重点项目及</w:t>
            </w:r>
            <w:r>
              <w:rPr>
                <w:rFonts w:ascii="宋体" w:hAnsi="宋体" w:hint="eastAsia"/>
                <w:szCs w:val="21"/>
              </w:rPr>
              <w:t>雅砻江锦屏、澜沧江小湾</w:t>
            </w:r>
            <w:r w:rsidRPr="00C55162">
              <w:rPr>
                <w:rFonts w:ascii="宋体" w:hAnsi="宋体" w:hint="eastAsia"/>
                <w:szCs w:val="21"/>
              </w:rPr>
              <w:t>多个高边坡开挖</w:t>
            </w:r>
            <w:r>
              <w:rPr>
                <w:rFonts w:ascii="宋体" w:hAnsi="宋体" w:hint="eastAsia"/>
                <w:szCs w:val="21"/>
              </w:rPr>
              <w:t>工程课题资助下，围绕高应力大规模开挖卸荷条件下岩体力学性质、</w:t>
            </w:r>
            <w:r w:rsidRPr="00C55162">
              <w:rPr>
                <w:rFonts w:ascii="宋体" w:hAnsi="宋体" w:hint="eastAsia"/>
                <w:szCs w:val="21"/>
              </w:rPr>
              <w:t>高边坡</w:t>
            </w:r>
            <w:r>
              <w:rPr>
                <w:rFonts w:ascii="宋体" w:hAnsi="宋体" w:hint="eastAsia"/>
                <w:szCs w:val="21"/>
              </w:rPr>
              <w:t>卸荷变形破裂模式及稳定性评价开展深入研究，取得以下三方面主要</w:t>
            </w:r>
            <w:r w:rsidRPr="00C55162">
              <w:rPr>
                <w:rFonts w:ascii="宋体" w:hAnsi="宋体" w:hint="eastAsia"/>
                <w:szCs w:val="21"/>
              </w:rPr>
              <w:t>科学发现：</w:t>
            </w:r>
          </w:p>
          <w:p w:rsidR="00B71876" w:rsidRPr="00C55162" w:rsidRDefault="00B71876" w:rsidP="00C76FFD">
            <w:pPr>
              <w:overflowPunct w:val="0"/>
              <w:autoSpaceDE w:val="0"/>
              <w:autoSpaceDN w:val="0"/>
              <w:adjustRightInd w:val="0"/>
              <w:spacing w:line="400" w:lineRule="exact"/>
              <w:ind w:firstLineChars="200" w:firstLine="420"/>
              <w:textAlignment w:val="bottom"/>
              <w:rPr>
                <w:rFonts w:ascii="宋体" w:hAnsi="宋体" w:hint="eastAsia"/>
                <w:szCs w:val="21"/>
              </w:rPr>
            </w:pPr>
            <w:r w:rsidRPr="00C55162">
              <w:rPr>
                <w:rFonts w:ascii="宋体" w:hAnsi="宋体" w:hint="eastAsia"/>
                <w:szCs w:val="21"/>
              </w:rPr>
              <w:t>（1</w:t>
            </w:r>
            <w:r>
              <w:rPr>
                <w:rFonts w:ascii="宋体" w:hAnsi="宋体" w:hint="eastAsia"/>
                <w:szCs w:val="21"/>
              </w:rPr>
              <w:t>）发现一：</w:t>
            </w:r>
            <w:bookmarkStart w:id="3" w:name="OLE_LINK28"/>
            <w:bookmarkStart w:id="4" w:name="OLE_LINK3"/>
            <w:r>
              <w:rPr>
                <w:rFonts w:ascii="宋体" w:hAnsi="宋体" w:hint="eastAsia"/>
                <w:szCs w:val="21"/>
              </w:rPr>
              <w:t>岩石卸荷力学性质及损伤破坏的能量转化机理</w:t>
            </w:r>
            <w:bookmarkEnd w:id="3"/>
            <w:r>
              <w:rPr>
                <w:rFonts w:ascii="宋体" w:hAnsi="宋体" w:hint="eastAsia"/>
                <w:szCs w:val="21"/>
              </w:rPr>
              <w:t>。发现卸荷过程中岩石向卸荷侧快速变形、</w:t>
            </w:r>
            <w:r w:rsidRPr="00C55162">
              <w:rPr>
                <w:rFonts w:ascii="宋体" w:hAnsi="宋体" w:hint="eastAsia"/>
                <w:szCs w:val="21"/>
              </w:rPr>
              <w:t>扩容是</w:t>
            </w:r>
            <w:r>
              <w:rPr>
                <w:rFonts w:ascii="宋体" w:hAnsi="宋体" w:hint="eastAsia"/>
                <w:szCs w:val="21"/>
              </w:rPr>
              <w:t>其损伤</w:t>
            </w:r>
            <w:r w:rsidRPr="00C55162">
              <w:rPr>
                <w:rFonts w:ascii="宋体" w:hAnsi="宋体" w:hint="eastAsia"/>
                <w:szCs w:val="21"/>
              </w:rPr>
              <w:t>破坏</w:t>
            </w:r>
            <w:r>
              <w:rPr>
                <w:rFonts w:ascii="宋体" w:hAnsi="宋体" w:hint="eastAsia"/>
                <w:szCs w:val="21"/>
              </w:rPr>
              <w:t>的力学本质，揭示粘聚力快速衰减是致使岩石强度弱化的主要表征；发现卸荷条件下岩石损伤破坏过程中应变能积聚、耗散及</w:t>
            </w:r>
            <w:r w:rsidRPr="00C55162">
              <w:rPr>
                <w:rFonts w:ascii="宋体" w:hAnsi="宋体" w:hint="eastAsia"/>
                <w:szCs w:val="21"/>
              </w:rPr>
              <w:t>释放</w:t>
            </w:r>
            <w:r>
              <w:rPr>
                <w:rFonts w:ascii="宋体" w:hAnsi="宋体" w:hint="eastAsia"/>
                <w:szCs w:val="21"/>
              </w:rPr>
              <w:t>的演化过程及</w:t>
            </w:r>
            <w:r w:rsidRPr="00C55162">
              <w:rPr>
                <w:rFonts w:ascii="宋体" w:hAnsi="宋体" w:hint="eastAsia"/>
                <w:szCs w:val="21"/>
              </w:rPr>
              <w:t>转化机理，首次建立了卸荷条件下岩石损伤、破坏</w:t>
            </w:r>
            <w:r>
              <w:rPr>
                <w:rFonts w:ascii="宋体" w:hAnsi="宋体" w:hint="eastAsia"/>
                <w:szCs w:val="21"/>
              </w:rPr>
              <w:t>二阶段的能量状态控制方程，揭示了高应力快速侧向卸荷条件下岩石峰后高残余应变能是其张性破裂或岩爆灾害的必要条件。</w:t>
            </w:r>
            <w:bookmarkEnd w:id="4"/>
            <w:r>
              <w:rPr>
                <w:rFonts w:ascii="宋体" w:hAnsi="宋体" w:hint="eastAsia"/>
                <w:szCs w:val="21"/>
              </w:rPr>
              <w:t>附件</w:t>
            </w:r>
            <w:r w:rsidRPr="00C55162">
              <w:rPr>
                <w:rFonts w:ascii="宋体" w:hAnsi="宋体" w:hint="eastAsia"/>
                <w:szCs w:val="21"/>
              </w:rPr>
              <w:t>[1,2]。</w:t>
            </w:r>
          </w:p>
          <w:p w:rsidR="00B71876" w:rsidRPr="00C55162" w:rsidRDefault="00B71876" w:rsidP="00C76FFD">
            <w:pPr>
              <w:overflowPunct w:val="0"/>
              <w:autoSpaceDE w:val="0"/>
              <w:autoSpaceDN w:val="0"/>
              <w:adjustRightInd w:val="0"/>
              <w:spacing w:line="400" w:lineRule="exact"/>
              <w:ind w:firstLineChars="200" w:firstLine="420"/>
              <w:textAlignment w:val="bottom"/>
              <w:rPr>
                <w:rFonts w:ascii="宋体" w:hAnsi="宋体" w:hint="eastAsia"/>
                <w:szCs w:val="21"/>
              </w:rPr>
            </w:pPr>
            <w:bookmarkStart w:id="5" w:name="OLE_LINK5"/>
            <w:r w:rsidRPr="00C55162">
              <w:rPr>
                <w:rFonts w:ascii="宋体" w:hAnsi="宋体" w:hint="eastAsia"/>
                <w:szCs w:val="21"/>
              </w:rPr>
              <w:t>（2</w:t>
            </w:r>
            <w:r>
              <w:rPr>
                <w:rFonts w:ascii="宋体" w:hAnsi="宋体" w:hint="eastAsia"/>
                <w:szCs w:val="21"/>
              </w:rPr>
              <w:t>）发现二：岩体裂隙卸荷扩展及断续裂隙边坡阶梯状破裂贯通</w:t>
            </w:r>
            <w:r w:rsidRPr="00C55162">
              <w:rPr>
                <w:rFonts w:ascii="宋体" w:hAnsi="宋体" w:hint="eastAsia"/>
                <w:szCs w:val="21"/>
              </w:rPr>
              <w:t>理论</w:t>
            </w:r>
            <w:r>
              <w:rPr>
                <w:rFonts w:ascii="宋体" w:hAnsi="宋体" w:hint="eastAsia"/>
                <w:szCs w:val="21"/>
              </w:rPr>
              <w:t>。发现高应力强卸荷条件下岩体裂隙两侧“差异变形场”诱发裂隙张性扩展理论及裂隙倾角、组合模式对岩体强度及裂隙扩展的影响规律；揭示开挖卸荷条件下</w:t>
            </w:r>
            <w:r w:rsidRPr="00C55162">
              <w:rPr>
                <w:rFonts w:ascii="宋体" w:hAnsi="宋体" w:hint="eastAsia"/>
                <w:szCs w:val="21"/>
              </w:rPr>
              <w:t>断续裂隙岩体边坡变形破坏演化规律及阶梯状破裂</w:t>
            </w:r>
            <w:r>
              <w:rPr>
                <w:rFonts w:ascii="宋体" w:hAnsi="宋体" w:hint="eastAsia"/>
                <w:szCs w:val="21"/>
              </w:rPr>
              <w:t>面的贯通模式，建立三类阶梯状破裂面边坡稳定性极限平衡计算理论。附件</w:t>
            </w:r>
            <w:r w:rsidRPr="00C55162">
              <w:rPr>
                <w:rFonts w:ascii="宋体" w:hAnsi="宋体" w:hint="eastAsia"/>
                <w:szCs w:val="21"/>
              </w:rPr>
              <w:t>[3, 5]。</w:t>
            </w:r>
            <w:bookmarkEnd w:id="5"/>
          </w:p>
          <w:p w:rsidR="00B71876" w:rsidRPr="00C55162" w:rsidRDefault="00B71876" w:rsidP="00C76FFD">
            <w:pPr>
              <w:overflowPunct w:val="0"/>
              <w:autoSpaceDE w:val="0"/>
              <w:autoSpaceDN w:val="0"/>
              <w:adjustRightInd w:val="0"/>
              <w:spacing w:line="400" w:lineRule="exact"/>
              <w:ind w:firstLineChars="200" w:firstLine="420"/>
              <w:textAlignment w:val="bottom"/>
              <w:rPr>
                <w:rFonts w:ascii="宋体" w:hAnsi="宋体" w:hint="eastAsia"/>
                <w:szCs w:val="21"/>
              </w:rPr>
            </w:pPr>
            <w:r w:rsidRPr="00C55162">
              <w:rPr>
                <w:rFonts w:ascii="宋体" w:hAnsi="宋体" w:hint="eastAsia"/>
                <w:szCs w:val="21"/>
              </w:rPr>
              <w:t>（3</w:t>
            </w:r>
            <w:r>
              <w:rPr>
                <w:rFonts w:ascii="宋体" w:hAnsi="宋体" w:hint="eastAsia"/>
                <w:szCs w:val="21"/>
              </w:rPr>
              <w:t>）</w:t>
            </w:r>
            <w:r w:rsidRPr="00C55162">
              <w:rPr>
                <w:rFonts w:ascii="宋体" w:hAnsi="宋体" w:hint="eastAsia"/>
                <w:szCs w:val="21"/>
              </w:rPr>
              <w:t>发现三：河谷高边坡</w:t>
            </w:r>
            <w:r>
              <w:rPr>
                <w:rFonts w:ascii="宋体" w:hAnsi="宋体" w:hint="eastAsia"/>
                <w:szCs w:val="21"/>
              </w:rPr>
              <w:t>卸荷破裂体系（模式）及动力演化机制。发现河谷高边坡“驼峰”应力分布规律</w:t>
            </w:r>
            <w:r w:rsidRPr="00C55162">
              <w:rPr>
                <w:rFonts w:ascii="宋体" w:hAnsi="宋体" w:hint="eastAsia"/>
                <w:szCs w:val="21"/>
              </w:rPr>
              <w:t>，</w:t>
            </w:r>
            <w:r>
              <w:rPr>
                <w:rFonts w:ascii="宋体" w:hAnsi="宋体" w:hint="eastAsia"/>
                <w:szCs w:val="21"/>
              </w:rPr>
              <w:t>揭示高应力条件下河谷下切与高边坡卸荷破裂体系及时效变形的相关性，奠定了高边坡三阶段变形破坏演化的理论基础，建立了</w:t>
            </w:r>
            <w:r w:rsidRPr="00C55162">
              <w:rPr>
                <w:rFonts w:ascii="宋体" w:hAnsi="宋体" w:hint="eastAsia"/>
                <w:szCs w:val="21"/>
              </w:rPr>
              <w:t>基于</w:t>
            </w:r>
            <w:r>
              <w:rPr>
                <w:rFonts w:ascii="宋体" w:hAnsi="宋体" w:hint="eastAsia"/>
                <w:szCs w:val="21"/>
              </w:rPr>
              <w:t>岩体卸荷动态损伤原理及卸荷变形演化的高边坡开挖稳定性评价方法。附件</w:t>
            </w:r>
            <w:r w:rsidRPr="00C55162">
              <w:rPr>
                <w:rFonts w:ascii="宋体" w:hAnsi="宋体" w:hint="eastAsia"/>
                <w:szCs w:val="21"/>
              </w:rPr>
              <w:t>[4, 6, 7, 8]。</w:t>
            </w:r>
          </w:p>
          <w:p w:rsidR="00B71876" w:rsidRPr="00A30790" w:rsidRDefault="00B71876" w:rsidP="00C76FFD">
            <w:pPr>
              <w:overflowPunct w:val="0"/>
              <w:autoSpaceDE w:val="0"/>
              <w:autoSpaceDN w:val="0"/>
              <w:adjustRightInd w:val="0"/>
              <w:spacing w:line="400" w:lineRule="exact"/>
              <w:ind w:firstLineChars="200" w:firstLine="420"/>
              <w:textAlignment w:val="bottom"/>
              <w:rPr>
                <w:rFonts w:ascii="宋体" w:hAnsi="宋体" w:hint="eastAsia"/>
                <w:szCs w:val="21"/>
              </w:rPr>
            </w:pPr>
            <w:r>
              <w:rPr>
                <w:rFonts w:ascii="宋体" w:hAnsi="宋体" w:hint="eastAsia"/>
                <w:szCs w:val="21"/>
              </w:rPr>
              <w:t>本项目课题组共发表SCI/EI论文6</w:t>
            </w:r>
            <w:r>
              <w:rPr>
                <w:rFonts w:ascii="宋体" w:hAnsi="宋体"/>
                <w:szCs w:val="21"/>
              </w:rPr>
              <w:t>9</w:t>
            </w:r>
            <w:r>
              <w:rPr>
                <w:rFonts w:ascii="宋体" w:hAnsi="宋体" w:hint="eastAsia"/>
                <w:szCs w:val="21"/>
              </w:rPr>
              <w:t>篇，其中SCI论文2</w:t>
            </w:r>
            <w:r>
              <w:rPr>
                <w:rFonts w:ascii="宋体" w:hAnsi="宋体"/>
                <w:szCs w:val="21"/>
              </w:rPr>
              <w:t>6</w:t>
            </w:r>
            <w:r>
              <w:rPr>
                <w:rFonts w:ascii="宋体" w:hAnsi="宋体" w:hint="eastAsia"/>
                <w:szCs w:val="21"/>
              </w:rPr>
              <w:t>篇。8篇代表性论文均发表于本领域主流期刊</w:t>
            </w:r>
            <w:r w:rsidRPr="00C55162">
              <w:rPr>
                <w:rFonts w:ascii="宋体" w:hAnsi="宋体" w:hint="eastAsia"/>
                <w:szCs w:val="21"/>
              </w:rPr>
              <w:t>，总严格他引</w:t>
            </w:r>
            <w:r>
              <w:rPr>
                <w:rFonts w:ascii="宋体" w:hAnsi="宋体" w:hint="eastAsia"/>
                <w:szCs w:val="21"/>
              </w:rPr>
              <w:t>55</w:t>
            </w:r>
            <w:r>
              <w:rPr>
                <w:rFonts w:ascii="宋体" w:hAnsi="宋体"/>
                <w:szCs w:val="21"/>
              </w:rPr>
              <w:t>4</w:t>
            </w:r>
            <w:r w:rsidRPr="00C55162">
              <w:rPr>
                <w:rFonts w:ascii="宋体" w:hAnsi="宋体" w:hint="eastAsia"/>
                <w:szCs w:val="21"/>
              </w:rPr>
              <w:t>次</w:t>
            </w:r>
            <w:r>
              <w:rPr>
                <w:rFonts w:ascii="宋体" w:hAnsi="宋体" w:hint="eastAsia"/>
                <w:szCs w:val="21"/>
              </w:rPr>
              <w:t>（最高单篇他引284次）</w:t>
            </w:r>
            <w:r w:rsidRPr="00C55162">
              <w:rPr>
                <w:rFonts w:ascii="宋体" w:hAnsi="宋体" w:hint="eastAsia"/>
                <w:szCs w:val="21"/>
              </w:rPr>
              <w:t>，</w:t>
            </w:r>
            <w:r>
              <w:rPr>
                <w:rFonts w:ascii="宋体" w:hAnsi="宋体" w:hint="eastAsia"/>
                <w:szCs w:val="21"/>
              </w:rPr>
              <w:t>其中</w:t>
            </w:r>
            <w:r w:rsidRPr="00C55162">
              <w:rPr>
                <w:rFonts w:ascii="宋体" w:hAnsi="宋体" w:hint="eastAsia"/>
                <w:szCs w:val="21"/>
              </w:rPr>
              <w:t>SCI</w:t>
            </w:r>
            <w:r>
              <w:rPr>
                <w:rFonts w:ascii="宋体" w:hAnsi="宋体" w:hint="eastAsia"/>
                <w:szCs w:val="21"/>
              </w:rPr>
              <w:t>严格</w:t>
            </w:r>
            <w:r w:rsidRPr="00C55162">
              <w:rPr>
                <w:rFonts w:ascii="宋体" w:hAnsi="宋体" w:hint="eastAsia"/>
                <w:szCs w:val="21"/>
              </w:rPr>
              <w:t>他引</w:t>
            </w:r>
            <w:r>
              <w:rPr>
                <w:rFonts w:ascii="宋体" w:hAnsi="宋体" w:hint="eastAsia"/>
                <w:szCs w:val="21"/>
              </w:rPr>
              <w:t>86次，CSCD及CNKI严格他引486次，得到了王思敬院士，</w:t>
            </w:r>
            <w:r w:rsidRPr="009D13C8">
              <w:rPr>
                <w:rFonts w:ascii="宋体" w:hAnsi="宋体" w:hint="eastAsia"/>
                <w:color w:val="000000"/>
              </w:rPr>
              <w:t>日本京都大学Sassa Kyoji教授</w:t>
            </w:r>
            <w:r>
              <w:rPr>
                <w:rFonts w:ascii="宋体" w:hAnsi="宋体" w:hint="eastAsia"/>
                <w:color w:val="000000"/>
              </w:rPr>
              <w:t>（</w:t>
            </w:r>
            <w:r w:rsidRPr="009D13C8">
              <w:rPr>
                <w:rFonts w:ascii="宋体" w:hAnsi="宋体" w:hint="eastAsia"/>
                <w:color w:val="000000"/>
              </w:rPr>
              <w:t>Landslides</w:t>
            </w:r>
            <w:r>
              <w:rPr>
                <w:rFonts w:ascii="宋体" w:hAnsi="宋体" w:hint="eastAsia"/>
                <w:color w:val="000000"/>
              </w:rPr>
              <w:t>期刊主编），</w:t>
            </w:r>
            <w:r w:rsidRPr="00C55162">
              <w:rPr>
                <w:rFonts w:ascii="宋体" w:hAnsi="宋体" w:hint="eastAsia"/>
                <w:szCs w:val="21"/>
              </w:rPr>
              <w:t>新西兰地质调查局Mauri McSaveney</w:t>
            </w:r>
            <w:r>
              <w:rPr>
                <w:rFonts w:ascii="宋体" w:hAnsi="宋体" w:hint="eastAsia"/>
                <w:szCs w:val="21"/>
              </w:rPr>
              <w:t>教授及冯夏庭教授</w:t>
            </w:r>
            <w:r w:rsidRPr="00C55162">
              <w:rPr>
                <w:rFonts w:ascii="宋体" w:hAnsi="宋体" w:hint="eastAsia"/>
                <w:szCs w:val="21"/>
              </w:rPr>
              <w:t>等</w:t>
            </w:r>
            <w:r>
              <w:rPr>
                <w:rFonts w:ascii="宋体" w:hAnsi="宋体" w:hint="eastAsia"/>
                <w:szCs w:val="21"/>
              </w:rPr>
              <w:t>国内外知名专家的认可引用，尤其是</w:t>
            </w:r>
            <w:bookmarkStart w:id="6" w:name="OLE_LINK4"/>
            <w:r>
              <w:rPr>
                <w:rFonts w:ascii="宋体" w:hAnsi="宋体" w:hint="eastAsia"/>
                <w:szCs w:val="21"/>
              </w:rPr>
              <w:t>解释了以锦屏水电站为代表的西部深切河谷地区“深部裂缝”形成机理，</w:t>
            </w:r>
            <w:bookmarkStart w:id="7" w:name="OLE_LINK1"/>
            <w:bookmarkStart w:id="8" w:name="OLE_LINK2"/>
            <w:r>
              <w:rPr>
                <w:rFonts w:ascii="宋体" w:hAnsi="宋体" w:hint="eastAsia"/>
                <w:szCs w:val="21"/>
              </w:rPr>
              <w:t>为工程可行性决策和后期工程处理提供了关键理论支撑</w:t>
            </w:r>
            <w:bookmarkEnd w:id="7"/>
            <w:bookmarkEnd w:id="8"/>
            <w:r>
              <w:rPr>
                <w:rFonts w:ascii="宋体" w:hAnsi="宋体" w:hint="eastAsia"/>
                <w:szCs w:val="21"/>
              </w:rPr>
              <w:t>。</w:t>
            </w:r>
            <w:bookmarkEnd w:id="6"/>
            <w:r>
              <w:rPr>
                <w:rFonts w:ascii="宋体" w:hAnsi="宋体" w:hint="eastAsia"/>
                <w:szCs w:val="21"/>
              </w:rPr>
              <w:t>1篇代表性论文入选</w:t>
            </w:r>
            <w:r w:rsidRPr="00C55162">
              <w:rPr>
                <w:rFonts w:ascii="宋体" w:hAnsi="宋体" w:hint="eastAsia"/>
                <w:szCs w:val="21"/>
              </w:rPr>
              <w:t>国际滑坡协会2015年度</w:t>
            </w:r>
            <w:r>
              <w:rPr>
                <w:rFonts w:ascii="宋体" w:hAnsi="宋体" w:hint="eastAsia"/>
                <w:szCs w:val="21"/>
              </w:rPr>
              <w:t>“</w:t>
            </w:r>
            <w:r w:rsidRPr="00C55162">
              <w:rPr>
                <w:rFonts w:ascii="宋体" w:hAnsi="宋体" w:hint="eastAsia"/>
                <w:szCs w:val="21"/>
              </w:rPr>
              <w:t>最佳论文奖</w:t>
            </w:r>
            <w:r>
              <w:rPr>
                <w:rFonts w:ascii="宋体" w:hAnsi="宋体" w:hint="eastAsia"/>
                <w:szCs w:val="21"/>
              </w:rPr>
              <w:t>”（每年仅一篇论文入选，为中国学者首次获得）</w:t>
            </w:r>
            <w:r w:rsidRPr="00C55162">
              <w:rPr>
                <w:rFonts w:ascii="宋体" w:hAnsi="宋体" w:hint="eastAsia"/>
                <w:szCs w:val="21"/>
              </w:rPr>
              <w:t>。</w:t>
            </w:r>
            <w:r>
              <w:rPr>
                <w:rFonts w:ascii="宋体" w:hAnsi="宋体" w:hint="eastAsia"/>
                <w:szCs w:val="21"/>
              </w:rPr>
              <w:t>5篇与边坡卸荷相关的论文（均发表在《岩石力学与工程学报》，其中</w:t>
            </w:r>
            <w:r w:rsidRPr="00C55162">
              <w:rPr>
                <w:rFonts w:ascii="宋体" w:hAnsi="宋体" w:hint="eastAsia"/>
                <w:szCs w:val="21"/>
              </w:rPr>
              <w:t>2篇</w:t>
            </w:r>
            <w:r>
              <w:rPr>
                <w:rFonts w:ascii="宋体" w:hAnsi="宋体" w:hint="eastAsia"/>
                <w:szCs w:val="21"/>
              </w:rPr>
              <w:t>选为</w:t>
            </w:r>
            <w:r w:rsidRPr="00C55162">
              <w:rPr>
                <w:rFonts w:ascii="宋体" w:hAnsi="宋体" w:hint="eastAsia"/>
                <w:szCs w:val="21"/>
              </w:rPr>
              <w:t>代表性论文</w:t>
            </w:r>
            <w:r>
              <w:rPr>
                <w:rFonts w:ascii="宋体" w:hAnsi="宋体" w:hint="eastAsia"/>
                <w:szCs w:val="21"/>
              </w:rPr>
              <w:t>）入选</w:t>
            </w:r>
            <w:r w:rsidRPr="00C55162">
              <w:rPr>
                <w:rFonts w:ascii="宋体" w:hAnsi="宋体" w:hint="eastAsia"/>
                <w:szCs w:val="21"/>
              </w:rPr>
              <w:t>“领跑者</w:t>
            </w:r>
            <w:r>
              <w:rPr>
                <w:rFonts w:ascii="宋体" w:hAnsi="宋体" w:hint="eastAsia"/>
                <w:szCs w:val="21"/>
              </w:rPr>
              <w:t>5000</w:t>
            </w:r>
            <w:r w:rsidRPr="00C55162">
              <w:rPr>
                <w:rFonts w:ascii="宋体" w:hAnsi="宋体" w:hint="eastAsia"/>
                <w:szCs w:val="21"/>
              </w:rPr>
              <w:t>中国精品科技期刊顶尖学术论文”。</w:t>
            </w:r>
          </w:p>
        </w:tc>
      </w:tr>
    </w:tbl>
    <w:p w:rsidR="003F6A9E" w:rsidRDefault="003F6A9E"/>
    <w:p w:rsidR="00B71876" w:rsidRPr="00FD7123" w:rsidRDefault="00B71876" w:rsidP="00B71876">
      <w:pPr>
        <w:jc w:val="center"/>
        <w:rPr>
          <w:rFonts w:hint="eastAsia"/>
          <w:b/>
          <w:bCs/>
          <w:color w:val="000000"/>
          <w:sz w:val="44"/>
        </w:rPr>
      </w:pPr>
      <w:r w:rsidRPr="00FD7123">
        <w:rPr>
          <w:rFonts w:hint="eastAsia"/>
          <w:b/>
          <w:color w:val="000000"/>
          <w:sz w:val="32"/>
        </w:rPr>
        <w:lastRenderedPageBreak/>
        <w:t>代表性论文、专著目录（不超过</w:t>
      </w:r>
      <w:r w:rsidRPr="00FD7123">
        <w:rPr>
          <w:rFonts w:hint="eastAsia"/>
          <w:b/>
          <w:color w:val="000000"/>
          <w:sz w:val="32"/>
        </w:rPr>
        <w:t>8</w:t>
      </w:r>
      <w:r w:rsidRPr="00FD7123">
        <w:rPr>
          <w:rFonts w:hint="eastAsia"/>
          <w:b/>
          <w:color w:val="000000"/>
          <w:sz w:val="32"/>
        </w:rPr>
        <w:t>篇）</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1917"/>
        <w:gridCol w:w="689"/>
        <w:gridCol w:w="1177"/>
        <w:gridCol w:w="1167"/>
        <w:gridCol w:w="452"/>
        <w:gridCol w:w="447"/>
        <w:gridCol w:w="636"/>
        <w:gridCol w:w="556"/>
        <w:gridCol w:w="531"/>
        <w:gridCol w:w="756"/>
      </w:tblGrid>
      <w:tr w:rsidR="00B71876" w:rsidRPr="00FD7123" w:rsidTr="00C76FFD">
        <w:tc>
          <w:tcPr>
            <w:tcW w:w="427" w:type="dxa"/>
            <w:shd w:val="clear" w:color="auto" w:fill="auto"/>
          </w:tcPr>
          <w:p w:rsidR="00B71876" w:rsidRPr="00FD7123" w:rsidRDefault="00B71876" w:rsidP="00C76FFD">
            <w:pPr>
              <w:rPr>
                <w:rFonts w:hint="eastAsia"/>
                <w:color w:val="000000"/>
              </w:rPr>
            </w:pPr>
            <w:r w:rsidRPr="00FD7123">
              <w:rPr>
                <w:rFonts w:hint="eastAsia"/>
                <w:color w:val="000000"/>
              </w:rPr>
              <w:t>序号</w:t>
            </w:r>
          </w:p>
        </w:tc>
        <w:tc>
          <w:tcPr>
            <w:tcW w:w="1923" w:type="dxa"/>
            <w:shd w:val="clear" w:color="auto" w:fill="auto"/>
          </w:tcPr>
          <w:p w:rsidR="00B71876" w:rsidRPr="00FD7123" w:rsidRDefault="00B71876" w:rsidP="00C76FFD">
            <w:pPr>
              <w:rPr>
                <w:rFonts w:hint="eastAsia"/>
                <w:color w:val="000000"/>
              </w:rPr>
            </w:pPr>
            <w:r w:rsidRPr="00FD7123">
              <w:rPr>
                <w:rFonts w:hint="eastAsia"/>
                <w:color w:val="000000"/>
              </w:rPr>
              <w:t>论文专著名称</w:t>
            </w:r>
            <w:r w:rsidRPr="00FD7123">
              <w:rPr>
                <w:rFonts w:hint="eastAsia"/>
                <w:color w:val="000000"/>
              </w:rPr>
              <w:t>/</w:t>
            </w:r>
            <w:r w:rsidRPr="00FD7123">
              <w:rPr>
                <w:rFonts w:hint="eastAsia"/>
                <w:color w:val="000000"/>
              </w:rPr>
              <w:t>刊名</w:t>
            </w:r>
            <w:r w:rsidRPr="00FD7123">
              <w:rPr>
                <w:rFonts w:hint="eastAsia"/>
                <w:color w:val="000000"/>
              </w:rPr>
              <w:t>/</w:t>
            </w:r>
            <w:r w:rsidRPr="00FD7123">
              <w:rPr>
                <w:rFonts w:hint="eastAsia"/>
                <w:color w:val="000000"/>
              </w:rPr>
              <w:t>作者</w:t>
            </w:r>
          </w:p>
        </w:tc>
        <w:tc>
          <w:tcPr>
            <w:tcW w:w="689" w:type="dxa"/>
            <w:shd w:val="clear" w:color="auto" w:fill="auto"/>
          </w:tcPr>
          <w:p w:rsidR="00B71876" w:rsidRPr="00FD7123" w:rsidRDefault="00B71876" w:rsidP="00C76FFD">
            <w:pPr>
              <w:rPr>
                <w:rFonts w:hint="eastAsia"/>
                <w:color w:val="000000"/>
              </w:rPr>
            </w:pPr>
            <w:r w:rsidRPr="00FD7123">
              <w:rPr>
                <w:rFonts w:hint="eastAsia"/>
                <w:color w:val="000000"/>
              </w:rPr>
              <w:t>影响因子</w:t>
            </w:r>
          </w:p>
        </w:tc>
        <w:tc>
          <w:tcPr>
            <w:tcW w:w="1196" w:type="dxa"/>
            <w:shd w:val="clear" w:color="auto" w:fill="auto"/>
          </w:tcPr>
          <w:p w:rsidR="00B71876" w:rsidRPr="00FD7123" w:rsidRDefault="00B71876" w:rsidP="00C76FFD">
            <w:pPr>
              <w:rPr>
                <w:rFonts w:hint="eastAsia"/>
                <w:color w:val="000000"/>
              </w:rPr>
            </w:pPr>
            <w:r w:rsidRPr="00FD7123">
              <w:rPr>
                <w:rFonts w:hint="eastAsia"/>
                <w:color w:val="000000"/>
              </w:rPr>
              <w:t>年卷页码（</w:t>
            </w:r>
            <w:r w:rsidRPr="00FD7123">
              <w:rPr>
                <w:rFonts w:hint="eastAsia"/>
                <w:color w:val="000000"/>
              </w:rPr>
              <w:t>xx</w:t>
            </w:r>
            <w:r w:rsidRPr="00FD7123">
              <w:rPr>
                <w:rFonts w:hint="eastAsia"/>
                <w:color w:val="000000"/>
              </w:rPr>
              <w:t>年</w:t>
            </w:r>
            <w:r w:rsidRPr="00FD7123">
              <w:rPr>
                <w:rFonts w:hint="eastAsia"/>
                <w:color w:val="000000"/>
              </w:rPr>
              <w:t>xx</w:t>
            </w:r>
            <w:r w:rsidRPr="00FD7123">
              <w:rPr>
                <w:rFonts w:hint="eastAsia"/>
                <w:color w:val="000000"/>
              </w:rPr>
              <w:t>卷</w:t>
            </w:r>
            <w:r w:rsidRPr="00FD7123">
              <w:rPr>
                <w:rFonts w:hint="eastAsia"/>
                <w:color w:val="000000"/>
              </w:rPr>
              <w:t>xx</w:t>
            </w:r>
            <w:r w:rsidRPr="00FD7123">
              <w:rPr>
                <w:rFonts w:hint="eastAsia"/>
                <w:color w:val="000000"/>
              </w:rPr>
              <w:t>页）</w:t>
            </w:r>
          </w:p>
        </w:tc>
        <w:tc>
          <w:tcPr>
            <w:tcW w:w="1153" w:type="dxa"/>
            <w:shd w:val="clear" w:color="auto" w:fill="auto"/>
          </w:tcPr>
          <w:p w:rsidR="00B71876" w:rsidRPr="00FD7123" w:rsidRDefault="00B71876" w:rsidP="00C76FFD">
            <w:pPr>
              <w:rPr>
                <w:rFonts w:hint="eastAsia"/>
                <w:color w:val="000000"/>
              </w:rPr>
            </w:pPr>
            <w:r w:rsidRPr="00FD7123">
              <w:rPr>
                <w:rFonts w:hint="eastAsia"/>
                <w:color w:val="000000"/>
              </w:rPr>
              <w:t>发表时间年月日</w:t>
            </w:r>
          </w:p>
        </w:tc>
        <w:tc>
          <w:tcPr>
            <w:tcW w:w="451" w:type="dxa"/>
            <w:shd w:val="clear" w:color="auto" w:fill="auto"/>
          </w:tcPr>
          <w:p w:rsidR="00B71876" w:rsidRPr="00FD7123" w:rsidRDefault="00B71876" w:rsidP="00C76FFD">
            <w:pPr>
              <w:rPr>
                <w:rFonts w:hint="eastAsia"/>
                <w:color w:val="000000"/>
              </w:rPr>
            </w:pPr>
            <w:r w:rsidRPr="00FD7123">
              <w:rPr>
                <w:rFonts w:hint="eastAsia"/>
                <w:color w:val="000000"/>
              </w:rPr>
              <w:t>通讯作者</w:t>
            </w:r>
          </w:p>
        </w:tc>
        <w:tc>
          <w:tcPr>
            <w:tcW w:w="446" w:type="dxa"/>
            <w:shd w:val="clear" w:color="auto" w:fill="auto"/>
          </w:tcPr>
          <w:p w:rsidR="00B71876" w:rsidRPr="00FD7123" w:rsidRDefault="00B71876" w:rsidP="00C76FFD">
            <w:pPr>
              <w:rPr>
                <w:rFonts w:hint="eastAsia"/>
                <w:color w:val="000000"/>
              </w:rPr>
            </w:pPr>
            <w:r w:rsidRPr="00FD7123">
              <w:rPr>
                <w:rFonts w:hint="eastAsia"/>
                <w:color w:val="000000"/>
              </w:rPr>
              <w:t>第一作者</w:t>
            </w:r>
          </w:p>
        </w:tc>
        <w:tc>
          <w:tcPr>
            <w:tcW w:w="636" w:type="dxa"/>
            <w:shd w:val="clear" w:color="auto" w:fill="auto"/>
          </w:tcPr>
          <w:p w:rsidR="00B71876" w:rsidRPr="00FD7123" w:rsidRDefault="00B71876" w:rsidP="00C76FFD">
            <w:pPr>
              <w:rPr>
                <w:rFonts w:hint="eastAsia"/>
                <w:color w:val="000000"/>
              </w:rPr>
            </w:pPr>
            <w:r w:rsidRPr="00FD7123">
              <w:rPr>
                <w:rFonts w:hint="eastAsia"/>
                <w:color w:val="000000"/>
              </w:rPr>
              <w:t>国内作者</w:t>
            </w:r>
          </w:p>
        </w:tc>
        <w:tc>
          <w:tcPr>
            <w:tcW w:w="556" w:type="dxa"/>
            <w:shd w:val="clear" w:color="auto" w:fill="auto"/>
          </w:tcPr>
          <w:p w:rsidR="00B71876" w:rsidRPr="00FD7123" w:rsidRDefault="00B71876" w:rsidP="00C76FFD">
            <w:pPr>
              <w:rPr>
                <w:rFonts w:hint="eastAsia"/>
                <w:color w:val="000000"/>
              </w:rPr>
            </w:pPr>
            <w:r w:rsidRPr="00FD7123">
              <w:rPr>
                <w:rFonts w:hint="eastAsia"/>
                <w:color w:val="000000"/>
              </w:rPr>
              <w:t>SCI</w:t>
            </w:r>
            <w:r w:rsidRPr="00FD7123">
              <w:rPr>
                <w:rFonts w:hint="eastAsia"/>
                <w:color w:val="000000"/>
              </w:rPr>
              <w:t>他引次数</w:t>
            </w:r>
          </w:p>
        </w:tc>
        <w:tc>
          <w:tcPr>
            <w:tcW w:w="531" w:type="dxa"/>
            <w:shd w:val="clear" w:color="auto" w:fill="auto"/>
          </w:tcPr>
          <w:p w:rsidR="00B71876" w:rsidRPr="00FD7123" w:rsidRDefault="00B71876" w:rsidP="00C76FFD">
            <w:pPr>
              <w:rPr>
                <w:rFonts w:hint="eastAsia"/>
                <w:color w:val="000000"/>
              </w:rPr>
            </w:pPr>
            <w:r w:rsidRPr="00FD7123">
              <w:rPr>
                <w:rFonts w:hint="eastAsia"/>
                <w:color w:val="000000"/>
              </w:rPr>
              <w:t>他引总次数</w:t>
            </w:r>
          </w:p>
        </w:tc>
        <w:tc>
          <w:tcPr>
            <w:tcW w:w="747" w:type="dxa"/>
            <w:shd w:val="clear" w:color="auto" w:fill="auto"/>
          </w:tcPr>
          <w:p w:rsidR="00B71876" w:rsidRPr="00FD7123" w:rsidRDefault="00B71876" w:rsidP="00C76FFD">
            <w:pPr>
              <w:rPr>
                <w:rFonts w:hint="eastAsia"/>
                <w:color w:val="000000"/>
              </w:rPr>
            </w:pPr>
            <w:r w:rsidRPr="00FD7123">
              <w:rPr>
                <w:rFonts w:hint="eastAsia"/>
                <w:color w:val="000000"/>
              </w:rPr>
              <w:t>知识产权是否归国内所有</w:t>
            </w:r>
          </w:p>
        </w:tc>
      </w:tr>
      <w:tr w:rsidR="00B71876" w:rsidRPr="00FD7123" w:rsidTr="00C76FFD">
        <w:trPr>
          <w:trHeight w:hRule="exact" w:val="1726"/>
        </w:trPr>
        <w:tc>
          <w:tcPr>
            <w:tcW w:w="427" w:type="dxa"/>
            <w:shd w:val="clear" w:color="auto" w:fill="auto"/>
          </w:tcPr>
          <w:p w:rsidR="00B71876" w:rsidRPr="00FD7123" w:rsidRDefault="00B71876" w:rsidP="00C76FFD">
            <w:pPr>
              <w:rPr>
                <w:rFonts w:hint="eastAsia"/>
                <w:color w:val="000000"/>
              </w:rPr>
            </w:pPr>
            <w:bookmarkStart w:id="9" w:name="_Hlk510705304"/>
            <w:r w:rsidRPr="00FD7123">
              <w:rPr>
                <w:rFonts w:hint="eastAsia"/>
                <w:color w:val="000000"/>
              </w:rPr>
              <w:t>1</w:t>
            </w:r>
          </w:p>
        </w:tc>
        <w:tc>
          <w:tcPr>
            <w:tcW w:w="1923" w:type="dxa"/>
            <w:shd w:val="clear" w:color="auto" w:fill="auto"/>
          </w:tcPr>
          <w:p w:rsidR="00B71876" w:rsidRPr="00FD7123" w:rsidRDefault="00B71876" w:rsidP="00C76FFD">
            <w:pPr>
              <w:rPr>
                <w:color w:val="000000"/>
                <w:szCs w:val="21"/>
              </w:rPr>
            </w:pPr>
            <w:r w:rsidRPr="00FD7123">
              <w:rPr>
                <w:rFonts w:hint="eastAsia"/>
                <w:color w:val="000000"/>
                <w:szCs w:val="21"/>
                <w:shd w:val="clear" w:color="auto" w:fill="FFFFFF"/>
              </w:rPr>
              <w:t>卸荷条件下花岗岩力学特性试验研究</w:t>
            </w:r>
            <w:r w:rsidRPr="00FD7123">
              <w:rPr>
                <w:rFonts w:hint="eastAsia"/>
                <w:color w:val="000000"/>
                <w:szCs w:val="21"/>
                <w:shd w:val="clear" w:color="auto" w:fill="FFFFFF"/>
              </w:rPr>
              <w:t xml:space="preserve"> / </w:t>
            </w:r>
            <w:r w:rsidRPr="00FD7123">
              <w:rPr>
                <w:rFonts w:hint="eastAsia"/>
                <w:color w:val="000000"/>
                <w:szCs w:val="21"/>
                <w:shd w:val="clear" w:color="auto" w:fill="FFFFFF"/>
              </w:rPr>
              <w:t>岩石力学与工程学报</w:t>
            </w:r>
            <w:r w:rsidRPr="00FD7123">
              <w:rPr>
                <w:rFonts w:hint="eastAsia"/>
                <w:color w:val="000000"/>
                <w:szCs w:val="21"/>
                <w:shd w:val="clear" w:color="auto" w:fill="FFFFFF"/>
              </w:rPr>
              <w:t xml:space="preserve">/ </w:t>
            </w:r>
            <w:r w:rsidRPr="00FD7123">
              <w:rPr>
                <w:rFonts w:hint="eastAsia"/>
                <w:color w:val="000000"/>
                <w:szCs w:val="21"/>
                <w:shd w:val="clear" w:color="auto" w:fill="FFFFFF"/>
              </w:rPr>
              <w:t>黄润秋</w:t>
            </w:r>
            <w:r w:rsidRPr="00FD7123">
              <w:rPr>
                <w:rFonts w:hint="eastAsia"/>
                <w:color w:val="000000"/>
                <w:szCs w:val="21"/>
                <w:shd w:val="clear" w:color="auto" w:fill="FFFFFF"/>
              </w:rPr>
              <w:t>,</w:t>
            </w:r>
            <w:r w:rsidRPr="00FD7123">
              <w:rPr>
                <w:rFonts w:hint="eastAsia"/>
                <w:color w:val="000000"/>
                <w:szCs w:val="21"/>
                <w:shd w:val="clear" w:color="auto" w:fill="FFFFFF"/>
              </w:rPr>
              <w:t>黄达</w:t>
            </w:r>
          </w:p>
        </w:tc>
        <w:tc>
          <w:tcPr>
            <w:tcW w:w="689" w:type="dxa"/>
            <w:shd w:val="clear" w:color="auto" w:fill="auto"/>
          </w:tcPr>
          <w:p w:rsidR="00B71876" w:rsidRPr="00FD7123" w:rsidRDefault="00B71876" w:rsidP="00C76FFD">
            <w:pPr>
              <w:rPr>
                <w:color w:val="000000"/>
                <w:szCs w:val="21"/>
              </w:rPr>
            </w:pPr>
          </w:p>
        </w:tc>
        <w:tc>
          <w:tcPr>
            <w:tcW w:w="1196" w:type="dxa"/>
            <w:shd w:val="clear" w:color="auto" w:fill="auto"/>
          </w:tcPr>
          <w:p w:rsidR="00B71876" w:rsidRPr="00FD7123" w:rsidRDefault="00B71876" w:rsidP="00C76FFD">
            <w:pPr>
              <w:rPr>
                <w:color w:val="000000"/>
                <w:szCs w:val="21"/>
              </w:rPr>
            </w:pPr>
            <w:r w:rsidRPr="00FD7123">
              <w:rPr>
                <w:color w:val="000000"/>
                <w:szCs w:val="21"/>
                <w:shd w:val="clear" w:color="auto" w:fill="FFFFFF"/>
              </w:rPr>
              <w:t>2008</w:t>
            </w:r>
            <w:r w:rsidRPr="00FD7123">
              <w:rPr>
                <w:color w:val="000000"/>
                <w:szCs w:val="21"/>
                <w:shd w:val="clear" w:color="auto" w:fill="FFFFFF"/>
              </w:rPr>
              <w:t>年</w:t>
            </w:r>
            <w:r w:rsidRPr="00FD7123">
              <w:rPr>
                <w:rFonts w:hint="eastAsia"/>
                <w:color w:val="000000"/>
                <w:szCs w:val="21"/>
                <w:shd w:val="clear" w:color="auto" w:fill="FFFFFF"/>
              </w:rPr>
              <w:t>27</w:t>
            </w:r>
            <w:r w:rsidRPr="00FD7123">
              <w:rPr>
                <w:color w:val="000000"/>
                <w:szCs w:val="21"/>
                <w:shd w:val="clear" w:color="auto" w:fill="FFFFFF"/>
              </w:rPr>
              <w:t>卷</w:t>
            </w:r>
            <w:r w:rsidRPr="00FD7123">
              <w:rPr>
                <w:color w:val="000000"/>
                <w:szCs w:val="21"/>
                <w:shd w:val="clear" w:color="auto" w:fill="FFFFFF"/>
              </w:rPr>
              <w:t xml:space="preserve"> 2205-2213</w:t>
            </w:r>
            <w:r w:rsidRPr="00FD7123">
              <w:rPr>
                <w:color w:val="000000"/>
                <w:kern w:val="0"/>
                <w:szCs w:val="21"/>
              </w:rPr>
              <w:t>页</w:t>
            </w:r>
          </w:p>
        </w:tc>
        <w:tc>
          <w:tcPr>
            <w:tcW w:w="1153" w:type="dxa"/>
            <w:shd w:val="clear" w:color="auto" w:fill="auto"/>
          </w:tcPr>
          <w:p w:rsidR="00B71876" w:rsidRPr="00FD7123" w:rsidRDefault="00B71876" w:rsidP="00C76FFD">
            <w:pPr>
              <w:rPr>
                <w:color w:val="000000"/>
                <w:szCs w:val="21"/>
              </w:rPr>
            </w:pPr>
            <w:r w:rsidRPr="00FD7123">
              <w:rPr>
                <w:color w:val="000000"/>
                <w:szCs w:val="21"/>
              </w:rPr>
              <w:t>2008</w:t>
            </w:r>
            <w:r w:rsidRPr="00FD7123">
              <w:rPr>
                <w:color w:val="000000"/>
                <w:szCs w:val="21"/>
              </w:rPr>
              <w:t>年</w:t>
            </w:r>
            <w:r w:rsidRPr="00FD7123">
              <w:rPr>
                <w:color w:val="000000"/>
                <w:szCs w:val="21"/>
              </w:rPr>
              <w:t>11</w:t>
            </w:r>
            <w:r w:rsidRPr="00FD7123">
              <w:rPr>
                <w:color w:val="000000"/>
                <w:szCs w:val="21"/>
              </w:rPr>
              <w:t>月</w:t>
            </w:r>
          </w:p>
        </w:tc>
        <w:tc>
          <w:tcPr>
            <w:tcW w:w="451" w:type="dxa"/>
            <w:shd w:val="clear" w:color="auto" w:fill="auto"/>
          </w:tcPr>
          <w:p w:rsidR="00B71876" w:rsidRPr="00FD7123" w:rsidRDefault="00B71876" w:rsidP="00C76FFD">
            <w:pPr>
              <w:rPr>
                <w:color w:val="000000"/>
                <w:szCs w:val="21"/>
              </w:rPr>
            </w:pPr>
            <w:r w:rsidRPr="00FD7123">
              <w:rPr>
                <w:color w:val="000000"/>
                <w:szCs w:val="21"/>
              </w:rPr>
              <w:t>黄润秋</w:t>
            </w:r>
          </w:p>
        </w:tc>
        <w:tc>
          <w:tcPr>
            <w:tcW w:w="446" w:type="dxa"/>
            <w:shd w:val="clear" w:color="auto" w:fill="auto"/>
          </w:tcPr>
          <w:p w:rsidR="00B71876" w:rsidRPr="00FD7123" w:rsidRDefault="00B71876" w:rsidP="00C76FFD">
            <w:pPr>
              <w:rPr>
                <w:color w:val="000000"/>
                <w:szCs w:val="21"/>
              </w:rPr>
            </w:pPr>
            <w:r w:rsidRPr="00FD7123">
              <w:rPr>
                <w:color w:val="000000"/>
                <w:szCs w:val="21"/>
              </w:rPr>
              <w:t>黄润秋</w:t>
            </w:r>
          </w:p>
        </w:tc>
        <w:tc>
          <w:tcPr>
            <w:tcW w:w="636" w:type="dxa"/>
            <w:shd w:val="clear" w:color="auto" w:fill="auto"/>
          </w:tcPr>
          <w:p w:rsidR="00B71876" w:rsidRPr="00FD7123" w:rsidRDefault="00B71876" w:rsidP="00C76FFD">
            <w:pPr>
              <w:rPr>
                <w:color w:val="000000"/>
                <w:szCs w:val="21"/>
              </w:rPr>
            </w:pPr>
            <w:r w:rsidRPr="00FD7123">
              <w:rPr>
                <w:color w:val="000000"/>
                <w:szCs w:val="21"/>
              </w:rPr>
              <w:t>黄润秋，</w:t>
            </w:r>
            <w:r w:rsidRPr="00FD7123">
              <w:rPr>
                <w:rFonts w:hint="eastAsia"/>
                <w:color w:val="000000"/>
                <w:szCs w:val="21"/>
              </w:rPr>
              <w:t>黄达</w:t>
            </w:r>
          </w:p>
        </w:tc>
        <w:tc>
          <w:tcPr>
            <w:tcW w:w="556" w:type="dxa"/>
            <w:shd w:val="clear" w:color="auto" w:fill="auto"/>
          </w:tcPr>
          <w:p w:rsidR="00B71876" w:rsidRPr="00FD7123" w:rsidRDefault="00B71876" w:rsidP="00C76FFD">
            <w:pPr>
              <w:rPr>
                <w:color w:val="000000"/>
                <w:szCs w:val="21"/>
              </w:rPr>
            </w:pPr>
            <w:r>
              <w:rPr>
                <w:rFonts w:hint="eastAsia"/>
                <w:color w:val="000000"/>
                <w:szCs w:val="21"/>
              </w:rPr>
              <w:t>3</w:t>
            </w:r>
          </w:p>
        </w:tc>
        <w:tc>
          <w:tcPr>
            <w:tcW w:w="531" w:type="dxa"/>
            <w:shd w:val="clear" w:color="auto" w:fill="auto"/>
          </w:tcPr>
          <w:p w:rsidR="00B71876" w:rsidRPr="00FD7123" w:rsidRDefault="00B71876" w:rsidP="00C76FFD">
            <w:pPr>
              <w:rPr>
                <w:color w:val="000000"/>
                <w:szCs w:val="21"/>
              </w:rPr>
            </w:pPr>
            <w:r w:rsidRPr="00FD7123">
              <w:rPr>
                <w:rFonts w:hint="eastAsia"/>
                <w:color w:val="000000"/>
                <w:szCs w:val="21"/>
              </w:rPr>
              <w:t>136</w:t>
            </w:r>
          </w:p>
        </w:tc>
        <w:tc>
          <w:tcPr>
            <w:tcW w:w="747" w:type="dxa"/>
            <w:shd w:val="clear" w:color="auto" w:fill="auto"/>
          </w:tcPr>
          <w:p w:rsidR="00B71876" w:rsidRPr="00FD7123" w:rsidRDefault="00B71876" w:rsidP="00C76FFD">
            <w:pPr>
              <w:rPr>
                <w:color w:val="000000"/>
                <w:szCs w:val="21"/>
              </w:rPr>
            </w:pPr>
            <w:r w:rsidRPr="00FD7123">
              <w:rPr>
                <w:color w:val="000000"/>
                <w:szCs w:val="21"/>
              </w:rPr>
              <w:t>是</w:t>
            </w:r>
          </w:p>
        </w:tc>
      </w:tr>
      <w:tr w:rsidR="00B71876" w:rsidRPr="00FD7123" w:rsidTr="00C76FFD">
        <w:trPr>
          <w:trHeight w:hRule="exact" w:val="3159"/>
        </w:trPr>
        <w:tc>
          <w:tcPr>
            <w:tcW w:w="426" w:type="dxa"/>
            <w:shd w:val="clear" w:color="auto" w:fill="auto"/>
          </w:tcPr>
          <w:p w:rsidR="00B71876" w:rsidRPr="00FD7123" w:rsidRDefault="00B71876" w:rsidP="00C76FFD">
            <w:pPr>
              <w:rPr>
                <w:rFonts w:hint="eastAsia"/>
                <w:color w:val="000000"/>
              </w:rPr>
            </w:pPr>
            <w:r w:rsidRPr="00FD7123">
              <w:rPr>
                <w:rFonts w:hint="eastAsia"/>
                <w:color w:val="000000"/>
              </w:rPr>
              <w:t>2</w:t>
            </w:r>
          </w:p>
        </w:tc>
        <w:tc>
          <w:tcPr>
            <w:tcW w:w="1950" w:type="dxa"/>
            <w:shd w:val="clear" w:color="auto" w:fill="auto"/>
          </w:tcPr>
          <w:p w:rsidR="00B71876" w:rsidRPr="00FD7123" w:rsidRDefault="00B71876" w:rsidP="00C76FFD">
            <w:pPr>
              <w:rPr>
                <w:color w:val="000000"/>
                <w:szCs w:val="21"/>
              </w:rPr>
            </w:pPr>
            <w:r w:rsidRPr="00FD7123">
              <w:rPr>
                <w:color w:val="000000"/>
                <w:szCs w:val="21"/>
              </w:rPr>
              <w:t>Conversion of strain energy in triaxial unloading tests on mable / International Journal of Rock Mechanics and Mining Sciences / Li Yanrong, Huang Da</w:t>
            </w:r>
          </w:p>
        </w:tc>
        <w:tc>
          <w:tcPr>
            <w:tcW w:w="582" w:type="dxa"/>
            <w:shd w:val="clear" w:color="auto" w:fill="auto"/>
          </w:tcPr>
          <w:p w:rsidR="00B71876" w:rsidRPr="00FD7123" w:rsidRDefault="00B71876" w:rsidP="00C76FFD">
            <w:pPr>
              <w:rPr>
                <w:color w:val="000000"/>
                <w:szCs w:val="21"/>
              </w:rPr>
            </w:pPr>
            <w:r w:rsidRPr="00FD7123">
              <w:rPr>
                <w:color w:val="000000"/>
                <w:szCs w:val="21"/>
              </w:rPr>
              <w:t>2.268</w:t>
            </w:r>
          </w:p>
        </w:tc>
        <w:tc>
          <w:tcPr>
            <w:tcW w:w="1202" w:type="dxa"/>
            <w:shd w:val="clear" w:color="auto" w:fill="auto"/>
          </w:tcPr>
          <w:p w:rsidR="00B71876" w:rsidRPr="00FD7123" w:rsidRDefault="00B71876" w:rsidP="00C76FFD">
            <w:pPr>
              <w:rPr>
                <w:color w:val="000000"/>
                <w:szCs w:val="21"/>
              </w:rPr>
            </w:pPr>
            <w:r w:rsidRPr="00FD7123">
              <w:rPr>
                <w:color w:val="000000"/>
                <w:szCs w:val="21"/>
              </w:rPr>
              <w:t>2014</w:t>
            </w:r>
            <w:r w:rsidRPr="00FD7123">
              <w:rPr>
                <w:color w:val="000000"/>
                <w:szCs w:val="21"/>
              </w:rPr>
              <w:t>年</w:t>
            </w:r>
            <w:r w:rsidRPr="00FD7123">
              <w:rPr>
                <w:color w:val="000000"/>
                <w:szCs w:val="21"/>
              </w:rPr>
              <w:t>66</w:t>
            </w:r>
            <w:r w:rsidRPr="00FD7123">
              <w:rPr>
                <w:color w:val="000000"/>
                <w:szCs w:val="21"/>
              </w:rPr>
              <w:t>卷</w:t>
            </w:r>
            <w:r w:rsidRPr="00FD7123">
              <w:rPr>
                <w:color w:val="000000"/>
                <w:szCs w:val="21"/>
              </w:rPr>
              <w:t>160-168</w:t>
            </w:r>
            <w:r w:rsidRPr="00FD7123">
              <w:rPr>
                <w:color w:val="000000"/>
                <w:kern w:val="0"/>
                <w:szCs w:val="21"/>
              </w:rPr>
              <w:t>页</w:t>
            </w:r>
          </w:p>
        </w:tc>
        <w:tc>
          <w:tcPr>
            <w:tcW w:w="1196" w:type="dxa"/>
            <w:shd w:val="clear" w:color="auto" w:fill="auto"/>
          </w:tcPr>
          <w:p w:rsidR="00B71876" w:rsidRPr="00FD7123" w:rsidRDefault="00B71876" w:rsidP="00C76FFD">
            <w:pPr>
              <w:rPr>
                <w:color w:val="000000"/>
                <w:szCs w:val="21"/>
              </w:rPr>
            </w:pPr>
            <w:r w:rsidRPr="00FD7123">
              <w:rPr>
                <w:color w:val="000000"/>
                <w:szCs w:val="21"/>
              </w:rPr>
              <w:t>2014</w:t>
            </w:r>
            <w:r w:rsidRPr="00FD7123">
              <w:rPr>
                <w:color w:val="000000"/>
                <w:szCs w:val="21"/>
              </w:rPr>
              <w:t>年</w:t>
            </w:r>
            <w:r w:rsidRPr="00FD7123">
              <w:rPr>
                <w:color w:val="000000"/>
                <w:szCs w:val="21"/>
              </w:rPr>
              <w:t>2</w:t>
            </w:r>
            <w:r w:rsidRPr="00FD7123">
              <w:rPr>
                <w:color w:val="000000"/>
                <w:szCs w:val="21"/>
              </w:rPr>
              <w:t>月</w:t>
            </w:r>
          </w:p>
        </w:tc>
        <w:tc>
          <w:tcPr>
            <w:tcW w:w="453" w:type="dxa"/>
            <w:shd w:val="clear" w:color="auto" w:fill="auto"/>
          </w:tcPr>
          <w:p w:rsidR="00B71876" w:rsidRPr="00FD7123" w:rsidRDefault="00B71876" w:rsidP="00C76FFD">
            <w:pPr>
              <w:rPr>
                <w:color w:val="000000"/>
                <w:szCs w:val="21"/>
              </w:rPr>
            </w:pPr>
            <w:r w:rsidRPr="00FD7123">
              <w:rPr>
                <w:color w:val="000000"/>
                <w:szCs w:val="21"/>
              </w:rPr>
              <w:t>李彦荣</w:t>
            </w:r>
          </w:p>
        </w:tc>
        <w:tc>
          <w:tcPr>
            <w:tcW w:w="448" w:type="dxa"/>
            <w:shd w:val="clear" w:color="auto" w:fill="auto"/>
          </w:tcPr>
          <w:p w:rsidR="00B71876" w:rsidRPr="00FD7123" w:rsidRDefault="00B71876" w:rsidP="00C76FFD">
            <w:pPr>
              <w:rPr>
                <w:color w:val="000000"/>
                <w:szCs w:val="21"/>
              </w:rPr>
            </w:pPr>
            <w:r w:rsidRPr="00FD7123">
              <w:rPr>
                <w:color w:val="000000"/>
                <w:szCs w:val="21"/>
              </w:rPr>
              <w:t>黄达</w:t>
            </w:r>
          </w:p>
        </w:tc>
        <w:tc>
          <w:tcPr>
            <w:tcW w:w="636" w:type="dxa"/>
            <w:shd w:val="clear" w:color="auto" w:fill="auto"/>
          </w:tcPr>
          <w:p w:rsidR="00B71876" w:rsidRPr="00FD7123" w:rsidRDefault="00B71876" w:rsidP="00C76FFD">
            <w:pPr>
              <w:rPr>
                <w:color w:val="000000"/>
                <w:szCs w:val="21"/>
              </w:rPr>
            </w:pPr>
            <w:r w:rsidRPr="00FD7123">
              <w:rPr>
                <w:color w:val="000000"/>
                <w:szCs w:val="21"/>
              </w:rPr>
              <w:t>李彦荣，黄达</w:t>
            </w:r>
          </w:p>
        </w:tc>
        <w:tc>
          <w:tcPr>
            <w:tcW w:w="557" w:type="dxa"/>
            <w:shd w:val="clear" w:color="auto" w:fill="auto"/>
          </w:tcPr>
          <w:p w:rsidR="00B71876" w:rsidRPr="00FD7123" w:rsidRDefault="00B71876" w:rsidP="00C76FFD">
            <w:pPr>
              <w:rPr>
                <w:color w:val="000000"/>
                <w:szCs w:val="21"/>
              </w:rPr>
            </w:pPr>
            <w:r>
              <w:rPr>
                <w:color w:val="000000"/>
                <w:szCs w:val="21"/>
              </w:rPr>
              <w:t>15</w:t>
            </w:r>
          </w:p>
        </w:tc>
        <w:tc>
          <w:tcPr>
            <w:tcW w:w="531" w:type="dxa"/>
            <w:shd w:val="clear" w:color="auto" w:fill="auto"/>
          </w:tcPr>
          <w:p w:rsidR="00B71876" w:rsidRPr="00FD7123" w:rsidRDefault="00B71876" w:rsidP="00C76FFD">
            <w:pPr>
              <w:rPr>
                <w:color w:val="000000"/>
                <w:szCs w:val="21"/>
              </w:rPr>
            </w:pPr>
            <w:r>
              <w:rPr>
                <w:color w:val="000000"/>
                <w:szCs w:val="21"/>
              </w:rPr>
              <w:t>31</w:t>
            </w:r>
          </w:p>
        </w:tc>
        <w:tc>
          <w:tcPr>
            <w:tcW w:w="774" w:type="dxa"/>
            <w:shd w:val="clear" w:color="auto" w:fill="auto"/>
          </w:tcPr>
          <w:p w:rsidR="00B71876" w:rsidRPr="00FD7123" w:rsidRDefault="00B71876" w:rsidP="00C76FFD">
            <w:pPr>
              <w:rPr>
                <w:color w:val="000000"/>
                <w:szCs w:val="21"/>
              </w:rPr>
            </w:pPr>
            <w:r w:rsidRPr="00FD7123">
              <w:rPr>
                <w:color w:val="000000"/>
                <w:szCs w:val="21"/>
              </w:rPr>
              <w:t>是</w:t>
            </w:r>
          </w:p>
        </w:tc>
      </w:tr>
      <w:tr w:rsidR="00B71876" w:rsidRPr="00FD7123" w:rsidTr="00C76FFD">
        <w:trPr>
          <w:trHeight w:hRule="exact" w:val="2562"/>
        </w:trPr>
        <w:tc>
          <w:tcPr>
            <w:tcW w:w="426" w:type="dxa"/>
            <w:shd w:val="clear" w:color="auto" w:fill="auto"/>
          </w:tcPr>
          <w:p w:rsidR="00B71876" w:rsidRPr="00FD7123" w:rsidRDefault="00B71876" w:rsidP="00C76FFD">
            <w:pPr>
              <w:rPr>
                <w:rFonts w:hint="eastAsia"/>
                <w:color w:val="000000"/>
              </w:rPr>
            </w:pPr>
            <w:r w:rsidRPr="00FD7123">
              <w:rPr>
                <w:rFonts w:hint="eastAsia"/>
                <w:color w:val="000000"/>
              </w:rPr>
              <w:t>3</w:t>
            </w:r>
          </w:p>
        </w:tc>
        <w:tc>
          <w:tcPr>
            <w:tcW w:w="1950" w:type="dxa"/>
            <w:shd w:val="clear" w:color="auto" w:fill="auto"/>
          </w:tcPr>
          <w:p w:rsidR="00B71876" w:rsidRPr="00FD7123" w:rsidRDefault="00B71876" w:rsidP="00C76FFD">
            <w:pPr>
              <w:rPr>
                <w:color w:val="000000"/>
                <w:szCs w:val="21"/>
              </w:rPr>
            </w:pPr>
            <w:r w:rsidRPr="00FD7123">
              <w:rPr>
                <w:color w:val="000000"/>
                <w:szCs w:val="21"/>
              </w:rPr>
              <w:t>Evolution of rock cracks under unloading condition / Rock Mechanics and Rock Engineering / Huang RQ, Huang D</w:t>
            </w:r>
          </w:p>
        </w:tc>
        <w:tc>
          <w:tcPr>
            <w:tcW w:w="582" w:type="dxa"/>
            <w:shd w:val="clear" w:color="auto" w:fill="auto"/>
          </w:tcPr>
          <w:p w:rsidR="00B71876" w:rsidRPr="00FD7123" w:rsidRDefault="00B71876" w:rsidP="00C76FFD">
            <w:pPr>
              <w:rPr>
                <w:color w:val="000000"/>
                <w:szCs w:val="21"/>
              </w:rPr>
            </w:pPr>
            <w:r w:rsidRPr="00FD7123">
              <w:rPr>
                <w:color w:val="000000"/>
                <w:szCs w:val="21"/>
              </w:rPr>
              <w:t>2.905</w:t>
            </w:r>
          </w:p>
        </w:tc>
        <w:tc>
          <w:tcPr>
            <w:tcW w:w="1202" w:type="dxa"/>
            <w:shd w:val="clear" w:color="auto" w:fill="auto"/>
          </w:tcPr>
          <w:p w:rsidR="00B71876" w:rsidRPr="00FD7123" w:rsidRDefault="00B71876" w:rsidP="00C76FFD">
            <w:pPr>
              <w:rPr>
                <w:color w:val="000000"/>
                <w:szCs w:val="21"/>
              </w:rPr>
            </w:pPr>
            <w:r w:rsidRPr="00FD7123">
              <w:rPr>
                <w:color w:val="000000"/>
                <w:szCs w:val="21"/>
              </w:rPr>
              <w:t>2014</w:t>
            </w:r>
            <w:r w:rsidRPr="00FD7123">
              <w:rPr>
                <w:color w:val="000000"/>
                <w:szCs w:val="21"/>
              </w:rPr>
              <w:t>年</w:t>
            </w:r>
            <w:r w:rsidRPr="00FD7123">
              <w:rPr>
                <w:color w:val="000000"/>
                <w:szCs w:val="21"/>
              </w:rPr>
              <w:t>47</w:t>
            </w:r>
            <w:r w:rsidRPr="00FD7123">
              <w:rPr>
                <w:color w:val="000000"/>
                <w:szCs w:val="21"/>
              </w:rPr>
              <w:t>卷</w:t>
            </w:r>
            <w:r w:rsidRPr="00FD7123">
              <w:rPr>
                <w:color w:val="000000"/>
                <w:szCs w:val="21"/>
              </w:rPr>
              <w:t>453-466</w:t>
            </w:r>
            <w:r w:rsidRPr="00FD7123">
              <w:rPr>
                <w:color w:val="000000"/>
                <w:kern w:val="0"/>
                <w:szCs w:val="21"/>
              </w:rPr>
              <w:t>页</w:t>
            </w:r>
          </w:p>
        </w:tc>
        <w:tc>
          <w:tcPr>
            <w:tcW w:w="1196" w:type="dxa"/>
            <w:shd w:val="clear" w:color="auto" w:fill="auto"/>
          </w:tcPr>
          <w:p w:rsidR="00B71876" w:rsidRPr="00FD7123" w:rsidRDefault="00B71876" w:rsidP="00C76FFD">
            <w:pPr>
              <w:rPr>
                <w:color w:val="000000"/>
                <w:szCs w:val="21"/>
              </w:rPr>
            </w:pPr>
            <w:r w:rsidRPr="00FD7123">
              <w:rPr>
                <w:color w:val="000000"/>
                <w:szCs w:val="21"/>
              </w:rPr>
              <w:t>2014</w:t>
            </w:r>
            <w:r w:rsidRPr="00FD7123">
              <w:rPr>
                <w:color w:val="000000"/>
                <w:szCs w:val="21"/>
              </w:rPr>
              <w:t>年</w:t>
            </w:r>
            <w:r w:rsidRPr="00FD7123">
              <w:rPr>
                <w:color w:val="000000"/>
                <w:szCs w:val="21"/>
              </w:rPr>
              <w:t>3</w:t>
            </w:r>
            <w:r w:rsidRPr="00FD7123">
              <w:rPr>
                <w:color w:val="000000"/>
                <w:szCs w:val="21"/>
              </w:rPr>
              <w:t>月</w:t>
            </w:r>
          </w:p>
        </w:tc>
        <w:tc>
          <w:tcPr>
            <w:tcW w:w="453" w:type="dxa"/>
            <w:tcBorders>
              <w:bottom w:val="single" w:sz="4" w:space="0" w:color="auto"/>
            </w:tcBorders>
            <w:shd w:val="clear" w:color="auto" w:fill="auto"/>
          </w:tcPr>
          <w:p w:rsidR="00B71876" w:rsidRPr="00FD7123" w:rsidRDefault="00B71876" w:rsidP="00C76FFD">
            <w:pPr>
              <w:rPr>
                <w:color w:val="000000"/>
                <w:szCs w:val="21"/>
              </w:rPr>
            </w:pPr>
            <w:r w:rsidRPr="00FD7123">
              <w:rPr>
                <w:color w:val="000000"/>
                <w:szCs w:val="21"/>
              </w:rPr>
              <w:t>黄润秋</w:t>
            </w:r>
          </w:p>
        </w:tc>
        <w:tc>
          <w:tcPr>
            <w:tcW w:w="448" w:type="dxa"/>
            <w:shd w:val="clear" w:color="auto" w:fill="auto"/>
          </w:tcPr>
          <w:p w:rsidR="00B71876" w:rsidRPr="00FD7123" w:rsidRDefault="00B71876" w:rsidP="00C76FFD">
            <w:pPr>
              <w:rPr>
                <w:color w:val="000000"/>
                <w:szCs w:val="21"/>
              </w:rPr>
            </w:pPr>
            <w:r w:rsidRPr="00FD7123">
              <w:rPr>
                <w:color w:val="000000"/>
                <w:szCs w:val="21"/>
              </w:rPr>
              <w:t>黄润秋</w:t>
            </w:r>
          </w:p>
        </w:tc>
        <w:tc>
          <w:tcPr>
            <w:tcW w:w="636" w:type="dxa"/>
            <w:shd w:val="clear" w:color="auto" w:fill="auto"/>
          </w:tcPr>
          <w:p w:rsidR="00B71876" w:rsidRPr="00FD7123" w:rsidRDefault="00B71876" w:rsidP="00C76FFD">
            <w:pPr>
              <w:rPr>
                <w:color w:val="000000"/>
                <w:szCs w:val="21"/>
              </w:rPr>
            </w:pPr>
            <w:r w:rsidRPr="00FD7123">
              <w:rPr>
                <w:color w:val="000000"/>
                <w:szCs w:val="21"/>
              </w:rPr>
              <w:t>黄润秋，黄达</w:t>
            </w:r>
          </w:p>
        </w:tc>
        <w:tc>
          <w:tcPr>
            <w:tcW w:w="557" w:type="dxa"/>
            <w:shd w:val="clear" w:color="auto" w:fill="auto"/>
          </w:tcPr>
          <w:p w:rsidR="00B71876" w:rsidRPr="00FD7123" w:rsidRDefault="00B71876" w:rsidP="00C76FFD">
            <w:pPr>
              <w:rPr>
                <w:color w:val="000000"/>
                <w:szCs w:val="21"/>
              </w:rPr>
            </w:pPr>
            <w:r w:rsidRPr="00FD7123">
              <w:rPr>
                <w:color w:val="000000"/>
                <w:szCs w:val="21"/>
              </w:rPr>
              <w:t>4</w:t>
            </w:r>
          </w:p>
        </w:tc>
        <w:tc>
          <w:tcPr>
            <w:tcW w:w="531" w:type="dxa"/>
            <w:shd w:val="clear" w:color="auto" w:fill="auto"/>
          </w:tcPr>
          <w:p w:rsidR="00B71876" w:rsidRPr="00FD7123" w:rsidRDefault="00B71876" w:rsidP="00C76FFD">
            <w:pPr>
              <w:rPr>
                <w:color w:val="000000"/>
                <w:szCs w:val="21"/>
              </w:rPr>
            </w:pPr>
            <w:r>
              <w:rPr>
                <w:color w:val="000000"/>
                <w:szCs w:val="21"/>
              </w:rPr>
              <w:t>7</w:t>
            </w:r>
          </w:p>
        </w:tc>
        <w:tc>
          <w:tcPr>
            <w:tcW w:w="774" w:type="dxa"/>
            <w:shd w:val="clear" w:color="auto" w:fill="auto"/>
          </w:tcPr>
          <w:p w:rsidR="00B71876" w:rsidRPr="00FD7123" w:rsidRDefault="00B71876" w:rsidP="00C76FFD">
            <w:pPr>
              <w:rPr>
                <w:color w:val="000000"/>
                <w:szCs w:val="21"/>
              </w:rPr>
            </w:pPr>
            <w:r w:rsidRPr="00FD7123">
              <w:rPr>
                <w:color w:val="000000"/>
                <w:szCs w:val="21"/>
              </w:rPr>
              <w:t>是</w:t>
            </w:r>
          </w:p>
        </w:tc>
      </w:tr>
      <w:tr w:rsidR="00B71876" w:rsidRPr="00FD7123" w:rsidTr="00C76FFD">
        <w:trPr>
          <w:trHeight w:hRule="exact" w:val="1711"/>
        </w:trPr>
        <w:tc>
          <w:tcPr>
            <w:tcW w:w="426" w:type="dxa"/>
            <w:shd w:val="clear" w:color="auto" w:fill="auto"/>
          </w:tcPr>
          <w:p w:rsidR="00B71876" w:rsidRPr="00FD7123" w:rsidRDefault="00B71876" w:rsidP="00C76FFD">
            <w:pPr>
              <w:rPr>
                <w:rFonts w:hint="eastAsia"/>
                <w:color w:val="000000"/>
              </w:rPr>
            </w:pPr>
            <w:r w:rsidRPr="00FD7123">
              <w:rPr>
                <w:rFonts w:hint="eastAsia"/>
                <w:color w:val="000000"/>
              </w:rPr>
              <w:t>4</w:t>
            </w:r>
          </w:p>
        </w:tc>
        <w:tc>
          <w:tcPr>
            <w:tcW w:w="1950" w:type="dxa"/>
            <w:shd w:val="clear" w:color="auto" w:fill="auto"/>
          </w:tcPr>
          <w:p w:rsidR="00B71876" w:rsidRPr="00FD7123" w:rsidRDefault="00B71876" w:rsidP="00C76FFD">
            <w:pPr>
              <w:rPr>
                <w:color w:val="000000"/>
                <w:szCs w:val="21"/>
              </w:rPr>
            </w:pPr>
            <w:r w:rsidRPr="00FD7123">
              <w:rPr>
                <w:rFonts w:hint="eastAsia"/>
                <w:color w:val="000000"/>
                <w:szCs w:val="21"/>
              </w:rPr>
              <w:t>岩石高边坡发育的动力过程及其稳定性控制</w:t>
            </w:r>
            <w:r w:rsidRPr="00FD7123">
              <w:rPr>
                <w:color w:val="000000"/>
                <w:szCs w:val="21"/>
              </w:rPr>
              <w:t>/</w:t>
            </w:r>
            <w:r w:rsidRPr="00FD7123">
              <w:rPr>
                <w:rFonts w:hint="eastAsia"/>
                <w:color w:val="000000"/>
                <w:szCs w:val="21"/>
              </w:rPr>
              <w:t xml:space="preserve"> </w:t>
            </w:r>
            <w:r w:rsidRPr="00FD7123">
              <w:rPr>
                <w:rFonts w:hint="eastAsia"/>
                <w:color w:val="000000"/>
                <w:szCs w:val="21"/>
              </w:rPr>
              <w:t>岩石力学与工程学报</w:t>
            </w:r>
            <w:r w:rsidRPr="00FD7123">
              <w:rPr>
                <w:rFonts w:hint="eastAsia"/>
                <w:color w:val="000000"/>
                <w:szCs w:val="21"/>
              </w:rPr>
              <w:t xml:space="preserve"> / </w:t>
            </w:r>
            <w:r w:rsidRPr="00FD7123">
              <w:rPr>
                <w:rFonts w:hint="eastAsia"/>
                <w:color w:val="000000"/>
                <w:szCs w:val="21"/>
              </w:rPr>
              <w:t>黄润秋</w:t>
            </w:r>
          </w:p>
        </w:tc>
        <w:tc>
          <w:tcPr>
            <w:tcW w:w="582" w:type="dxa"/>
            <w:shd w:val="clear" w:color="auto" w:fill="auto"/>
          </w:tcPr>
          <w:p w:rsidR="00B71876" w:rsidRPr="00FD7123" w:rsidRDefault="00B71876" w:rsidP="00C76FFD">
            <w:pPr>
              <w:rPr>
                <w:color w:val="000000"/>
                <w:szCs w:val="21"/>
              </w:rPr>
            </w:pPr>
          </w:p>
        </w:tc>
        <w:tc>
          <w:tcPr>
            <w:tcW w:w="1202" w:type="dxa"/>
            <w:shd w:val="clear" w:color="auto" w:fill="auto"/>
          </w:tcPr>
          <w:p w:rsidR="00B71876" w:rsidRPr="00FD7123" w:rsidRDefault="00B71876" w:rsidP="00C76FFD">
            <w:pPr>
              <w:rPr>
                <w:color w:val="000000"/>
                <w:szCs w:val="21"/>
              </w:rPr>
            </w:pPr>
            <w:r w:rsidRPr="00FD7123">
              <w:rPr>
                <w:rFonts w:hint="eastAsia"/>
                <w:color w:val="000000"/>
                <w:szCs w:val="21"/>
              </w:rPr>
              <w:t>2008</w:t>
            </w:r>
            <w:r w:rsidRPr="00FD7123">
              <w:rPr>
                <w:rFonts w:hint="eastAsia"/>
                <w:color w:val="000000"/>
                <w:szCs w:val="21"/>
              </w:rPr>
              <w:t>年</w:t>
            </w:r>
            <w:r w:rsidRPr="00FD7123">
              <w:rPr>
                <w:rFonts w:hint="eastAsia"/>
                <w:color w:val="000000"/>
                <w:szCs w:val="21"/>
              </w:rPr>
              <w:t>27</w:t>
            </w:r>
            <w:r w:rsidRPr="00FD7123">
              <w:rPr>
                <w:rFonts w:hint="eastAsia"/>
                <w:color w:val="000000"/>
                <w:szCs w:val="21"/>
              </w:rPr>
              <w:t>卷</w:t>
            </w:r>
            <w:r w:rsidRPr="00FD7123">
              <w:rPr>
                <w:rFonts w:hint="eastAsia"/>
                <w:color w:val="000000"/>
                <w:szCs w:val="21"/>
              </w:rPr>
              <w:t>1525-1544</w:t>
            </w:r>
          </w:p>
        </w:tc>
        <w:tc>
          <w:tcPr>
            <w:tcW w:w="1196" w:type="dxa"/>
            <w:tcBorders>
              <w:bottom w:val="single" w:sz="4" w:space="0" w:color="auto"/>
            </w:tcBorders>
            <w:shd w:val="clear" w:color="auto" w:fill="auto"/>
          </w:tcPr>
          <w:p w:rsidR="00B71876" w:rsidRPr="00FD7123" w:rsidRDefault="00B71876" w:rsidP="00C76FFD">
            <w:pPr>
              <w:rPr>
                <w:color w:val="000000"/>
                <w:szCs w:val="21"/>
              </w:rPr>
            </w:pPr>
            <w:r w:rsidRPr="00FD7123">
              <w:rPr>
                <w:rFonts w:hint="eastAsia"/>
                <w:color w:val="000000"/>
                <w:szCs w:val="21"/>
              </w:rPr>
              <w:t>2008</w:t>
            </w:r>
            <w:r w:rsidRPr="00FD7123">
              <w:rPr>
                <w:rFonts w:hint="eastAsia"/>
                <w:color w:val="000000"/>
                <w:szCs w:val="21"/>
              </w:rPr>
              <w:t>年</w:t>
            </w:r>
            <w:r w:rsidRPr="00FD7123">
              <w:rPr>
                <w:rFonts w:hint="eastAsia"/>
                <w:color w:val="000000"/>
                <w:szCs w:val="21"/>
              </w:rPr>
              <w:t>8</w:t>
            </w:r>
            <w:r w:rsidRPr="00FD7123">
              <w:rPr>
                <w:rFonts w:hint="eastAsia"/>
                <w:color w:val="000000"/>
                <w:szCs w:val="21"/>
              </w:rPr>
              <w:t>月</w:t>
            </w:r>
          </w:p>
        </w:tc>
        <w:tc>
          <w:tcPr>
            <w:tcW w:w="453" w:type="dxa"/>
            <w:tcBorders>
              <w:bottom w:val="single" w:sz="4" w:space="0" w:color="auto"/>
            </w:tcBorders>
            <w:shd w:val="clear" w:color="auto" w:fill="auto"/>
          </w:tcPr>
          <w:p w:rsidR="00B71876" w:rsidRPr="00FD7123" w:rsidRDefault="00B71876" w:rsidP="00C76FFD">
            <w:pPr>
              <w:rPr>
                <w:color w:val="000000"/>
                <w:szCs w:val="21"/>
              </w:rPr>
            </w:pPr>
            <w:r w:rsidRPr="00FD7123">
              <w:rPr>
                <w:color w:val="000000"/>
                <w:szCs w:val="21"/>
              </w:rPr>
              <w:t>黄润秋</w:t>
            </w:r>
          </w:p>
        </w:tc>
        <w:tc>
          <w:tcPr>
            <w:tcW w:w="448" w:type="dxa"/>
            <w:shd w:val="clear" w:color="auto" w:fill="auto"/>
          </w:tcPr>
          <w:p w:rsidR="00B71876" w:rsidRPr="00FD7123" w:rsidRDefault="00B71876" w:rsidP="00C76FFD">
            <w:pPr>
              <w:rPr>
                <w:color w:val="000000"/>
                <w:szCs w:val="21"/>
              </w:rPr>
            </w:pPr>
            <w:r w:rsidRPr="00FD7123">
              <w:rPr>
                <w:color w:val="000000"/>
                <w:szCs w:val="21"/>
              </w:rPr>
              <w:t>黄润秋</w:t>
            </w:r>
          </w:p>
        </w:tc>
        <w:tc>
          <w:tcPr>
            <w:tcW w:w="636" w:type="dxa"/>
            <w:shd w:val="clear" w:color="auto" w:fill="auto"/>
          </w:tcPr>
          <w:p w:rsidR="00B71876" w:rsidRPr="00FD7123" w:rsidRDefault="00B71876" w:rsidP="00C76FFD">
            <w:pPr>
              <w:rPr>
                <w:color w:val="000000"/>
                <w:szCs w:val="21"/>
              </w:rPr>
            </w:pPr>
            <w:r w:rsidRPr="00FD7123">
              <w:rPr>
                <w:color w:val="000000"/>
                <w:szCs w:val="21"/>
              </w:rPr>
              <w:t>黄润秋</w:t>
            </w:r>
          </w:p>
        </w:tc>
        <w:tc>
          <w:tcPr>
            <w:tcW w:w="557" w:type="dxa"/>
            <w:shd w:val="clear" w:color="auto" w:fill="auto"/>
          </w:tcPr>
          <w:p w:rsidR="00B71876" w:rsidRPr="00FD7123" w:rsidRDefault="00B71876" w:rsidP="00C76FFD">
            <w:pPr>
              <w:rPr>
                <w:color w:val="000000"/>
                <w:szCs w:val="21"/>
              </w:rPr>
            </w:pPr>
            <w:r>
              <w:rPr>
                <w:rFonts w:hint="eastAsia"/>
                <w:color w:val="000000"/>
                <w:szCs w:val="21"/>
              </w:rPr>
              <w:t>3</w:t>
            </w:r>
          </w:p>
        </w:tc>
        <w:tc>
          <w:tcPr>
            <w:tcW w:w="531" w:type="dxa"/>
            <w:shd w:val="clear" w:color="auto" w:fill="auto"/>
          </w:tcPr>
          <w:p w:rsidR="00B71876" w:rsidRPr="00FD7123" w:rsidRDefault="00B71876" w:rsidP="00C76FFD">
            <w:pPr>
              <w:rPr>
                <w:color w:val="000000"/>
                <w:szCs w:val="21"/>
              </w:rPr>
            </w:pPr>
            <w:r w:rsidRPr="00FD7123">
              <w:rPr>
                <w:rFonts w:hint="eastAsia"/>
                <w:color w:val="000000"/>
                <w:szCs w:val="21"/>
              </w:rPr>
              <w:t>28</w:t>
            </w:r>
            <w:r>
              <w:rPr>
                <w:rFonts w:hint="eastAsia"/>
                <w:color w:val="000000"/>
                <w:szCs w:val="21"/>
              </w:rPr>
              <w:t>4</w:t>
            </w:r>
          </w:p>
        </w:tc>
        <w:tc>
          <w:tcPr>
            <w:tcW w:w="774" w:type="dxa"/>
            <w:shd w:val="clear" w:color="auto" w:fill="auto"/>
          </w:tcPr>
          <w:p w:rsidR="00B71876" w:rsidRPr="00FD7123" w:rsidRDefault="00B71876" w:rsidP="00C76FFD">
            <w:pPr>
              <w:rPr>
                <w:color w:val="000000"/>
                <w:szCs w:val="21"/>
              </w:rPr>
            </w:pPr>
          </w:p>
        </w:tc>
      </w:tr>
      <w:tr w:rsidR="00B71876" w:rsidRPr="00FD7123" w:rsidTr="00C76FFD">
        <w:trPr>
          <w:trHeight w:hRule="exact" w:val="2562"/>
        </w:trPr>
        <w:tc>
          <w:tcPr>
            <w:tcW w:w="426" w:type="dxa"/>
            <w:shd w:val="clear" w:color="auto" w:fill="auto"/>
          </w:tcPr>
          <w:p w:rsidR="00B71876" w:rsidRPr="00FD7123" w:rsidRDefault="00B71876" w:rsidP="00C76FFD">
            <w:pPr>
              <w:rPr>
                <w:rFonts w:hint="eastAsia"/>
                <w:color w:val="000000"/>
              </w:rPr>
            </w:pPr>
            <w:r w:rsidRPr="00FD7123">
              <w:rPr>
                <w:rFonts w:hint="eastAsia"/>
                <w:color w:val="000000"/>
              </w:rPr>
              <w:lastRenderedPageBreak/>
              <w:t>5</w:t>
            </w:r>
          </w:p>
        </w:tc>
        <w:tc>
          <w:tcPr>
            <w:tcW w:w="1950" w:type="dxa"/>
            <w:shd w:val="clear" w:color="auto" w:fill="auto"/>
          </w:tcPr>
          <w:p w:rsidR="00B71876" w:rsidRPr="00FD7123" w:rsidRDefault="00B71876" w:rsidP="00C76FFD">
            <w:pPr>
              <w:rPr>
                <w:color w:val="000000"/>
                <w:szCs w:val="21"/>
              </w:rPr>
            </w:pPr>
            <w:r w:rsidRPr="00FD7123">
              <w:rPr>
                <w:color w:val="000000"/>
                <w:szCs w:val="21"/>
              </w:rPr>
              <w:t>Step-path failure of rock slopes with intermittent joints / Landslides / Huang Da, Cen Duofeng, Ma Guowei, Huang Runqiu</w:t>
            </w:r>
          </w:p>
        </w:tc>
        <w:tc>
          <w:tcPr>
            <w:tcW w:w="582" w:type="dxa"/>
            <w:shd w:val="clear" w:color="auto" w:fill="auto"/>
          </w:tcPr>
          <w:p w:rsidR="00B71876" w:rsidRPr="00FD7123" w:rsidRDefault="00B71876" w:rsidP="00C76FFD">
            <w:pPr>
              <w:rPr>
                <w:color w:val="000000"/>
                <w:szCs w:val="21"/>
              </w:rPr>
            </w:pPr>
            <w:r w:rsidRPr="00FD7123">
              <w:rPr>
                <w:color w:val="000000"/>
                <w:szCs w:val="21"/>
              </w:rPr>
              <w:t>3.657</w:t>
            </w:r>
          </w:p>
        </w:tc>
        <w:tc>
          <w:tcPr>
            <w:tcW w:w="1202" w:type="dxa"/>
            <w:shd w:val="clear" w:color="auto" w:fill="auto"/>
          </w:tcPr>
          <w:p w:rsidR="00B71876" w:rsidRPr="00FD7123" w:rsidRDefault="00B71876" w:rsidP="00C76FFD">
            <w:pPr>
              <w:rPr>
                <w:color w:val="000000"/>
                <w:szCs w:val="21"/>
              </w:rPr>
            </w:pPr>
            <w:r w:rsidRPr="00FD7123">
              <w:rPr>
                <w:color w:val="000000"/>
                <w:szCs w:val="21"/>
              </w:rPr>
              <w:t>2015</w:t>
            </w:r>
            <w:r w:rsidRPr="00FD7123">
              <w:rPr>
                <w:color w:val="000000"/>
                <w:szCs w:val="21"/>
              </w:rPr>
              <w:t>年</w:t>
            </w:r>
            <w:r w:rsidRPr="00FD7123">
              <w:rPr>
                <w:color w:val="000000"/>
                <w:szCs w:val="21"/>
              </w:rPr>
              <w:t>12</w:t>
            </w:r>
            <w:r w:rsidRPr="00FD7123">
              <w:rPr>
                <w:color w:val="000000"/>
                <w:szCs w:val="21"/>
              </w:rPr>
              <w:t>卷</w:t>
            </w:r>
            <w:r w:rsidRPr="00FD7123">
              <w:rPr>
                <w:color w:val="000000"/>
                <w:szCs w:val="21"/>
              </w:rPr>
              <w:t>911-926</w:t>
            </w:r>
          </w:p>
        </w:tc>
        <w:tc>
          <w:tcPr>
            <w:tcW w:w="1196" w:type="dxa"/>
            <w:shd w:val="clear" w:color="auto" w:fill="auto"/>
          </w:tcPr>
          <w:p w:rsidR="00B71876" w:rsidRPr="00FD7123" w:rsidRDefault="00B71876" w:rsidP="00C76FFD">
            <w:pPr>
              <w:rPr>
                <w:color w:val="000000"/>
                <w:szCs w:val="21"/>
              </w:rPr>
            </w:pPr>
            <w:r w:rsidRPr="00FD7123">
              <w:rPr>
                <w:color w:val="000000"/>
                <w:szCs w:val="21"/>
              </w:rPr>
              <w:t>2015</w:t>
            </w:r>
            <w:r w:rsidRPr="00FD7123">
              <w:rPr>
                <w:color w:val="000000"/>
                <w:szCs w:val="21"/>
              </w:rPr>
              <w:t>年</w:t>
            </w:r>
            <w:r w:rsidRPr="00FD7123">
              <w:rPr>
                <w:color w:val="000000"/>
                <w:szCs w:val="21"/>
              </w:rPr>
              <w:t>10</w:t>
            </w:r>
            <w:r w:rsidRPr="00FD7123">
              <w:rPr>
                <w:color w:val="000000"/>
                <w:szCs w:val="21"/>
              </w:rPr>
              <w:t>月</w:t>
            </w:r>
          </w:p>
        </w:tc>
        <w:tc>
          <w:tcPr>
            <w:tcW w:w="453" w:type="dxa"/>
            <w:tcBorders>
              <w:top w:val="nil"/>
            </w:tcBorders>
            <w:shd w:val="clear" w:color="auto" w:fill="auto"/>
          </w:tcPr>
          <w:p w:rsidR="00B71876" w:rsidRPr="00FD7123" w:rsidRDefault="00B71876" w:rsidP="00C76FFD">
            <w:pPr>
              <w:rPr>
                <w:color w:val="000000"/>
                <w:szCs w:val="21"/>
              </w:rPr>
            </w:pPr>
            <w:r w:rsidRPr="00FD7123">
              <w:rPr>
                <w:color w:val="000000"/>
                <w:szCs w:val="21"/>
              </w:rPr>
              <w:t>黄达</w:t>
            </w:r>
          </w:p>
        </w:tc>
        <w:tc>
          <w:tcPr>
            <w:tcW w:w="448" w:type="dxa"/>
            <w:shd w:val="clear" w:color="auto" w:fill="auto"/>
          </w:tcPr>
          <w:p w:rsidR="00B71876" w:rsidRPr="00FD7123" w:rsidRDefault="00B71876" w:rsidP="00C76FFD">
            <w:pPr>
              <w:rPr>
                <w:color w:val="000000"/>
                <w:szCs w:val="21"/>
              </w:rPr>
            </w:pPr>
            <w:r w:rsidRPr="00FD7123">
              <w:rPr>
                <w:color w:val="000000"/>
                <w:szCs w:val="21"/>
              </w:rPr>
              <w:t>黄达</w:t>
            </w:r>
          </w:p>
        </w:tc>
        <w:tc>
          <w:tcPr>
            <w:tcW w:w="636" w:type="dxa"/>
            <w:shd w:val="clear" w:color="auto" w:fill="auto"/>
          </w:tcPr>
          <w:p w:rsidR="00B71876" w:rsidRPr="00FD7123" w:rsidRDefault="00B71876" w:rsidP="00C76FFD">
            <w:pPr>
              <w:rPr>
                <w:color w:val="000000"/>
                <w:szCs w:val="21"/>
              </w:rPr>
            </w:pPr>
            <w:r w:rsidRPr="00FD7123">
              <w:rPr>
                <w:color w:val="000000"/>
                <w:szCs w:val="21"/>
              </w:rPr>
              <w:t>黄达，岑夺丰，马国伟，黄润秋</w:t>
            </w:r>
          </w:p>
        </w:tc>
        <w:tc>
          <w:tcPr>
            <w:tcW w:w="557" w:type="dxa"/>
            <w:shd w:val="clear" w:color="auto" w:fill="auto"/>
          </w:tcPr>
          <w:p w:rsidR="00B71876" w:rsidRPr="00FD7123" w:rsidRDefault="00B71876" w:rsidP="00C76FFD">
            <w:pPr>
              <w:rPr>
                <w:color w:val="000000"/>
                <w:szCs w:val="21"/>
              </w:rPr>
            </w:pPr>
            <w:r>
              <w:rPr>
                <w:color w:val="000000"/>
                <w:szCs w:val="21"/>
              </w:rPr>
              <w:t>5</w:t>
            </w:r>
          </w:p>
        </w:tc>
        <w:tc>
          <w:tcPr>
            <w:tcW w:w="531" w:type="dxa"/>
            <w:shd w:val="clear" w:color="auto" w:fill="auto"/>
          </w:tcPr>
          <w:p w:rsidR="00B71876" w:rsidRPr="00FD7123" w:rsidRDefault="00B71876" w:rsidP="00C76FFD">
            <w:pPr>
              <w:rPr>
                <w:color w:val="000000"/>
                <w:szCs w:val="21"/>
              </w:rPr>
            </w:pPr>
            <w:r w:rsidRPr="00FD7123">
              <w:rPr>
                <w:color w:val="000000"/>
                <w:szCs w:val="21"/>
              </w:rPr>
              <w:t>7</w:t>
            </w:r>
          </w:p>
        </w:tc>
        <w:tc>
          <w:tcPr>
            <w:tcW w:w="774" w:type="dxa"/>
            <w:shd w:val="clear" w:color="auto" w:fill="auto"/>
          </w:tcPr>
          <w:p w:rsidR="00B71876" w:rsidRPr="00FD7123" w:rsidRDefault="00B71876" w:rsidP="00C76FFD">
            <w:pPr>
              <w:rPr>
                <w:color w:val="000000"/>
                <w:szCs w:val="21"/>
              </w:rPr>
            </w:pPr>
            <w:r w:rsidRPr="00FD7123">
              <w:rPr>
                <w:color w:val="000000"/>
                <w:szCs w:val="21"/>
              </w:rPr>
              <w:t>是</w:t>
            </w:r>
          </w:p>
        </w:tc>
      </w:tr>
      <w:tr w:rsidR="00B71876" w:rsidRPr="00FD7123" w:rsidTr="00C76FFD">
        <w:trPr>
          <w:trHeight w:hRule="exact" w:val="1971"/>
        </w:trPr>
        <w:tc>
          <w:tcPr>
            <w:tcW w:w="426" w:type="dxa"/>
            <w:shd w:val="clear" w:color="auto" w:fill="auto"/>
          </w:tcPr>
          <w:p w:rsidR="00B71876" w:rsidRPr="00FD7123" w:rsidRDefault="00B71876" w:rsidP="00C76FFD">
            <w:pPr>
              <w:rPr>
                <w:rFonts w:hint="eastAsia"/>
                <w:color w:val="000000"/>
              </w:rPr>
            </w:pPr>
            <w:r w:rsidRPr="00FD7123">
              <w:rPr>
                <w:rFonts w:hint="eastAsia"/>
                <w:color w:val="000000"/>
              </w:rPr>
              <w:t>6</w:t>
            </w:r>
          </w:p>
        </w:tc>
        <w:tc>
          <w:tcPr>
            <w:tcW w:w="1950" w:type="dxa"/>
            <w:shd w:val="clear" w:color="auto" w:fill="auto"/>
          </w:tcPr>
          <w:p w:rsidR="00B71876" w:rsidRPr="00FD7123" w:rsidRDefault="00B71876" w:rsidP="00C76FFD">
            <w:pPr>
              <w:rPr>
                <w:color w:val="000000"/>
                <w:szCs w:val="21"/>
              </w:rPr>
            </w:pPr>
            <w:r w:rsidRPr="00FD7123">
              <w:rPr>
                <w:color w:val="000000"/>
                <w:szCs w:val="21"/>
              </w:rPr>
              <w:t>Some catastrophic landslides since the twentieth century in the southwest of China / Landslides / Huang Runqiu</w:t>
            </w:r>
          </w:p>
        </w:tc>
        <w:tc>
          <w:tcPr>
            <w:tcW w:w="582" w:type="dxa"/>
            <w:shd w:val="clear" w:color="auto" w:fill="auto"/>
          </w:tcPr>
          <w:p w:rsidR="00B71876" w:rsidRPr="00FD7123" w:rsidRDefault="00B71876" w:rsidP="00C76FFD">
            <w:pPr>
              <w:rPr>
                <w:color w:val="000000"/>
                <w:szCs w:val="21"/>
              </w:rPr>
            </w:pPr>
            <w:r w:rsidRPr="00FD7123">
              <w:rPr>
                <w:color w:val="000000"/>
                <w:szCs w:val="21"/>
              </w:rPr>
              <w:t>3.657</w:t>
            </w:r>
          </w:p>
        </w:tc>
        <w:tc>
          <w:tcPr>
            <w:tcW w:w="1202" w:type="dxa"/>
            <w:shd w:val="clear" w:color="auto" w:fill="auto"/>
          </w:tcPr>
          <w:p w:rsidR="00B71876" w:rsidRPr="00FD7123" w:rsidRDefault="00B71876" w:rsidP="00C76FFD">
            <w:pPr>
              <w:rPr>
                <w:color w:val="000000"/>
                <w:szCs w:val="21"/>
              </w:rPr>
            </w:pPr>
            <w:r w:rsidRPr="00FD7123">
              <w:rPr>
                <w:color w:val="000000"/>
                <w:szCs w:val="21"/>
              </w:rPr>
              <w:t>2009</w:t>
            </w:r>
            <w:r w:rsidRPr="00FD7123">
              <w:rPr>
                <w:color w:val="000000"/>
                <w:szCs w:val="21"/>
              </w:rPr>
              <w:t>年</w:t>
            </w:r>
            <w:r w:rsidRPr="00FD7123">
              <w:rPr>
                <w:color w:val="000000"/>
                <w:szCs w:val="21"/>
              </w:rPr>
              <w:t>6</w:t>
            </w:r>
            <w:r w:rsidRPr="00FD7123">
              <w:rPr>
                <w:color w:val="000000"/>
                <w:szCs w:val="21"/>
              </w:rPr>
              <w:t>卷</w:t>
            </w:r>
            <w:r w:rsidRPr="00FD7123">
              <w:rPr>
                <w:color w:val="000000"/>
                <w:szCs w:val="21"/>
              </w:rPr>
              <w:t>69-81</w:t>
            </w:r>
          </w:p>
        </w:tc>
        <w:tc>
          <w:tcPr>
            <w:tcW w:w="1196" w:type="dxa"/>
            <w:shd w:val="clear" w:color="auto" w:fill="auto"/>
          </w:tcPr>
          <w:p w:rsidR="00B71876" w:rsidRPr="00FD7123" w:rsidRDefault="00B71876" w:rsidP="00C76FFD">
            <w:pPr>
              <w:rPr>
                <w:color w:val="000000"/>
                <w:szCs w:val="21"/>
              </w:rPr>
            </w:pPr>
            <w:r w:rsidRPr="00FD7123">
              <w:rPr>
                <w:color w:val="000000"/>
                <w:szCs w:val="21"/>
              </w:rPr>
              <w:t>2009</w:t>
            </w:r>
            <w:r w:rsidRPr="00FD7123">
              <w:rPr>
                <w:color w:val="000000"/>
                <w:szCs w:val="21"/>
              </w:rPr>
              <w:t>年</w:t>
            </w:r>
            <w:r w:rsidRPr="00FD7123">
              <w:rPr>
                <w:color w:val="000000"/>
                <w:szCs w:val="21"/>
              </w:rPr>
              <w:t>3</w:t>
            </w:r>
            <w:r w:rsidRPr="00FD7123">
              <w:rPr>
                <w:color w:val="000000"/>
                <w:szCs w:val="21"/>
              </w:rPr>
              <w:t>月</w:t>
            </w:r>
          </w:p>
        </w:tc>
        <w:tc>
          <w:tcPr>
            <w:tcW w:w="453" w:type="dxa"/>
            <w:shd w:val="clear" w:color="auto" w:fill="auto"/>
          </w:tcPr>
          <w:p w:rsidR="00B71876" w:rsidRPr="00FD7123" w:rsidRDefault="00B71876" w:rsidP="00C76FFD">
            <w:pPr>
              <w:rPr>
                <w:color w:val="000000"/>
                <w:szCs w:val="21"/>
              </w:rPr>
            </w:pPr>
            <w:r w:rsidRPr="00FD7123">
              <w:rPr>
                <w:color w:val="000000"/>
                <w:szCs w:val="21"/>
              </w:rPr>
              <w:t>黄润秋</w:t>
            </w:r>
          </w:p>
        </w:tc>
        <w:tc>
          <w:tcPr>
            <w:tcW w:w="448" w:type="dxa"/>
            <w:shd w:val="clear" w:color="auto" w:fill="auto"/>
          </w:tcPr>
          <w:p w:rsidR="00B71876" w:rsidRPr="00FD7123" w:rsidRDefault="00B71876" w:rsidP="00C76FFD">
            <w:pPr>
              <w:rPr>
                <w:color w:val="000000"/>
                <w:szCs w:val="21"/>
              </w:rPr>
            </w:pPr>
            <w:r w:rsidRPr="00FD7123">
              <w:rPr>
                <w:color w:val="000000"/>
                <w:szCs w:val="21"/>
              </w:rPr>
              <w:t>黄润秋</w:t>
            </w:r>
          </w:p>
        </w:tc>
        <w:tc>
          <w:tcPr>
            <w:tcW w:w="636" w:type="dxa"/>
            <w:shd w:val="clear" w:color="auto" w:fill="auto"/>
          </w:tcPr>
          <w:p w:rsidR="00B71876" w:rsidRPr="00FD7123" w:rsidRDefault="00B71876" w:rsidP="00C76FFD">
            <w:pPr>
              <w:rPr>
                <w:color w:val="000000"/>
                <w:szCs w:val="21"/>
              </w:rPr>
            </w:pPr>
            <w:r w:rsidRPr="00FD7123">
              <w:rPr>
                <w:color w:val="000000"/>
                <w:szCs w:val="21"/>
              </w:rPr>
              <w:t>黄润秋</w:t>
            </w:r>
            <w:r w:rsidRPr="00FD7123">
              <w:rPr>
                <w:color w:val="000000"/>
                <w:szCs w:val="21"/>
              </w:rPr>
              <w:t xml:space="preserve"> </w:t>
            </w:r>
          </w:p>
        </w:tc>
        <w:tc>
          <w:tcPr>
            <w:tcW w:w="557" w:type="dxa"/>
            <w:shd w:val="clear" w:color="auto" w:fill="auto"/>
          </w:tcPr>
          <w:p w:rsidR="00B71876" w:rsidRPr="00FD7123" w:rsidRDefault="00B71876" w:rsidP="00C76FFD">
            <w:pPr>
              <w:rPr>
                <w:color w:val="000000"/>
                <w:szCs w:val="21"/>
              </w:rPr>
            </w:pPr>
            <w:r>
              <w:rPr>
                <w:color w:val="000000"/>
                <w:szCs w:val="21"/>
              </w:rPr>
              <w:t>37</w:t>
            </w:r>
          </w:p>
        </w:tc>
        <w:tc>
          <w:tcPr>
            <w:tcW w:w="531" w:type="dxa"/>
            <w:shd w:val="clear" w:color="auto" w:fill="auto"/>
          </w:tcPr>
          <w:p w:rsidR="00B71876" w:rsidRPr="00FD7123" w:rsidRDefault="00B71876" w:rsidP="00C76FFD">
            <w:pPr>
              <w:rPr>
                <w:color w:val="000000"/>
                <w:szCs w:val="21"/>
              </w:rPr>
            </w:pPr>
            <w:r w:rsidRPr="00FD7123">
              <w:rPr>
                <w:color w:val="000000"/>
                <w:szCs w:val="21"/>
              </w:rPr>
              <w:t>62</w:t>
            </w:r>
          </w:p>
        </w:tc>
        <w:tc>
          <w:tcPr>
            <w:tcW w:w="774" w:type="dxa"/>
            <w:shd w:val="clear" w:color="auto" w:fill="auto"/>
          </w:tcPr>
          <w:p w:rsidR="00B71876" w:rsidRPr="00FD7123" w:rsidRDefault="00B71876" w:rsidP="00C76FFD">
            <w:pPr>
              <w:rPr>
                <w:color w:val="000000"/>
                <w:szCs w:val="21"/>
              </w:rPr>
            </w:pPr>
            <w:r w:rsidRPr="00FD7123">
              <w:rPr>
                <w:color w:val="000000"/>
                <w:szCs w:val="21"/>
              </w:rPr>
              <w:t>是</w:t>
            </w:r>
          </w:p>
        </w:tc>
      </w:tr>
      <w:tr w:rsidR="00B71876" w:rsidRPr="00FD7123" w:rsidTr="00C76FFD">
        <w:trPr>
          <w:trHeight w:hRule="exact" w:val="2565"/>
        </w:trPr>
        <w:tc>
          <w:tcPr>
            <w:tcW w:w="427" w:type="dxa"/>
            <w:shd w:val="clear" w:color="auto" w:fill="auto"/>
          </w:tcPr>
          <w:p w:rsidR="00B71876" w:rsidRPr="00FD7123" w:rsidRDefault="00B71876" w:rsidP="00C76FFD">
            <w:pPr>
              <w:rPr>
                <w:rFonts w:hint="eastAsia"/>
                <w:color w:val="000000"/>
              </w:rPr>
            </w:pPr>
            <w:r w:rsidRPr="00FD7123">
              <w:rPr>
                <w:rFonts w:hint="eastAsia"/>
                <w:color w:val="000000"/>
              </w:rPr>
              <w:t>7</w:t>
            </w:r>
          </w:p>
        </w:tc>
        <w:tc>
          <w:tcPr>
            <w:tcW w:w="1923" w:type="dxa"/>
            <w:shd w:val="clear" w:color="auto" w:fill="auto"/>
          </w:tcPr>
          <w:p w:rsidR="00B71876" w:rsidRPr="00FD7123" w:rsidRDefault="00B71876" w:rsidP="00C76FFD">
            <w:pPr>
              <w:rPr>
                <w:color w:val="000000"/>
                <w:szCs w:val="21"/>
              </w:rPr>
            </w:pPr>
            <w:bookmarkStart w:id="10" w:name="OLE_LINK38"/>
            <w:bookmarkStart w:id="11" w:name="OLE_LINK39"/>
            <w:r w:rsidRPr="00FD7123">
              <w:rPr>
                <w:color w:val="000000"/>
                <w:szCs w:val="21"/>
              </w:rPr>
              <w:t xml:space="preserve">Mechanisms of large-scale landslides in China </w:t>
            </w:r>
            <w:bookmarkEnd w:id="10"/>
            <w:bookmarkEnd w:id="11"/>
            <w:r w:rsidRPr="00FD7123">
              <w:rPr>
                <w:color w:val="000000"/>
                <w:szCs w:val="21"/>
                <w:shd w:val="clear" w:color="auto" w:fill="FFFFFF"/>
              </w:rPr>
              <w:t>/ Bulletin of Engineering Geology and the Environment / Huang Runqiu</w:t>
            </w:r>
          </w:p>
        </w:tc>
        <w:tc>
          <w:tcPr>
            <w:tcW w:w="689" w:type="dxa"/>
            <w:shd w:val="clear" w:color="auto" w:fill="auto"/>
          </w:tcPr>
          <w:p w:rsidR="00B71876" w:rsidRPr="00FD7123" w:rsidRDefault="00B71876" w:rsidP="00C76FFD">
            <w:pPr>
              <w:jc w:val="center"/>
              <w:rPr>
                <w:color w:val="000000"/>
                <w:szCs w:val="21"/>
              </w:rPr>
            </w:pPr>
            <w:r w:rsidRPr="00FD7123">
              <w:rPr>
                <w:color w:val="000000"/>
                <w:szCs w:val="21"/>
              </w:rPr>
              <w:t>1.901</w:t>
            </w:r>
          </w:p>
        </w:tc>
        <w:tc>
          <w:tcPr>
            <w:tcW w:w="1196" w:type="dxa"/>
            <w:shd w:val="clear" w:color="auto" w:fill="auto"/>
          </w:tcPr>
          <w:p w:rsidR="00B71876" w:rsidRPr="00FD7123" w:rsidRDefault="00B71876" w:rsidP="00C76FFD">
            <w:pPr>
              <w:jc w:val="center"/>
              <w:rPr>
                <w:color w:val="000000"/>
                <w:szCs w:val="21"/>
              </w:rPr>
            </w:pPr>
            <w:r w:rsidRPr="00FD7123">
              <w:rPr>
                <w:color w:val="000000"/>
                <w:szCs w:val="21"/>
                <w:shd w:val="clear" w:color="auto" w:fill="FFFFFF"/>
              </w:rPr>
              <w:t>2012</w:t>
            </w:r>
            <w:r w:rsidRPr="00FD7123">
              <w:rPr>
                <w:color w:val="000000"/>
                <w:szCs w:val="21"/>
                <w:shd w:val="clear" w:color="auto" w:fill="FFFFFF"/>
              </w:rPr>
              <w:t>年</w:t>
            </w:r>
            <w:r w:rsidRPr="00FD7123">
              <w:rPr>
                <w:color w:val="000000"/>
                <w:szCs w:val="21"/>
                <w:shd w:val="clear" w:color="auto" w:fill="FFFFFF"/>
              </w:rPr>
              <w:t>71</w:t>
            </w:r>
            <w:r w:rsidRPr="00FD7123">
              <w:rPr>
                <w:color w:val="000000"/>
                <w:szCs w:val="21"/>
                <w:shd w:val="clear" w:color="auto" w:fill="FFFFFF"/>
              </w:rPr>
              <w:t>卷</w:t>
            </w:r>
            <w:r w:rsidRPr="00FD7123">
              <w:rPr>
                <w:color w:val="000000"/>
                <w:szCs w:val="21"/>
                <w:shd w:val="clear" w:color="auto" w:fill="FFFFFF"/>
              </w:rPr>
              <w:t>161-170</w:t>
            </w:r>
            <w:r w:rsidRPr="00FD7123">
              <w:rPr>
                <w:color w:val="000000"/>
                <w:szCs w:val="21"/>
                <w:shd w:val="clear" w:color="auto" w:fill="FFFFFF"/>
              </w:rPr>
              <w:t>页</w:t>
            </w:r>
          </w:p>
        </w:tc>
        <w:tc>
          <w:tcPr>
            <w:tcW w:w="1153" w:type="dxa"/>
            <w:shd w:val="clear" w:color="auto" w:fill="auto"/>
          </w:tcPr>
          <w:p w:rsidR="00B71876" w:rsidRPr="00FD7123" w:rsidRDefault="00B71876" w:rsidP="00C76FFD">
            <w:pPr>
              <w:jc w:val="center"/>
              <w:rPr>
                <w:color w:val="000000"/>
                <w:szCs w:val="21"/>
              </w:rPr>
            </w:pPr>
            <w:r w:rsidRPr="00FD7123">
              <w:rPr>
                <w:color w:val="000000"/>
                <w:szCs w:val="21"/>
              </w:rPr>
              <w:t>2012</w:t>
            </w:r>
            <w:r w:rsidRPr="00FD7123">
              <w:rPr>
                <w:color w:val="000000"/>
                <w:szCs w:val="21"/>
              </w:rPr>
              <w:t>年</w:t>
            </w:r>
            <w:r w:rsidRPr="00FD7123">
              <w:rPr>
                <w:color w:val="000000"/>
                <w:szCs w:val="21"/>
              </w:rPr>
              <w:t>2</w:t>
            </w:r>
            <w:r w:rsidRPr="00FD7123">
              <w:rPr>
                <w:color w:val="000000"/>
                <w:szCs w:val="21"/>
              </w:rPr>
              <w:t>月</w:t>
            </w:r>
          </w:p>
        </w:tc>
        <w:tc>
          <w:tcPr>
            <w:tcW w:w="451" w:type="dxa"/>
            <w:shd w:val="clear" w:color="auto" w:fill="auto"/>
          </w:tcPr>
          <w:p w:rsidR="00B71876" w:rsidRPr="00FD7123" w:rsidRDefault="00B71876" w:rsidP="00C76FFD">
            <w:pPr>
              <w:jc w:val="center"/>
              <w:rPr>
                <w:color w:val="000000"/>
                <w:szCs w:val="21"/>
              </w:rPr>
            </w:pPr>
            <w:r w:rsidRPr="00FD7123">
              <w:rPr>
                <w:color w:val="000000"/>
                <w:szCs w:val="21"/>
              </w:rPr>
              <w:t>黄润秋</w:t>
            </w:r>
          </w:p>
        </w:tc>
        <w:tc>
          <w:tcPr>
            <w:tcW w:w="446" w:type="dxa"/>
            <w:shd w:val="clear" w:color="auto" w:fill="auto"/>
          </w:tcPr>
          <w:p w:rsidR="00B71876" w:rsidRPr="00FD7123" w:rsidRDefault="00B71876" w:rsidP="00C76FFD">
            <w:pPr>
              <w:jc w:val="center"/>
              <w:rPr>
                <w:color w:val="000000"/>
                <w:szCs w:val="21"/>
              </w:rPr>
            </w:pPr>
            <w:r w:rsidRPr="00FD7123">
              <w:rPr>
                <w:color w:val="000000"/>
                <w:szCs w:val="21"/>
              </w:rPr>
              <w:t>黄润秋</w:t>
            </w:r>
          </w:p>
        </w:tc>
        <w:tc>
          <w:tcPr>
            <w:tcW w:w="636" w:type="dxa"/>
            <w:shd w:val="clear" w:color="auto" w:fill="auto"/>
          </w:tcPr>
          <w:p w:rsidR="00B71876" w:rsidRPr="00FD7123" w:rsidRDefault="00B71876" w:rsidP="00C76FFD">
            <w:pPr>
              <w:jc w:val="center"/>
              <w:rPr>
                <w:color w:val="000000"/>
                <w:szCs w:val="21"/>
              </w:rPr>
            </w:pPr>
            <w:r w:rsidRPr="00FD7123">
              <w:rPr>
                <w:color w:val="000000"/>
                <w:szCs w:val="21"/>
              </w:rPr>
              <w:t>黄润秋</w:t>
            </w:r>
          </w:p>
        </w:tc>
        <w:tc>
          <w:tcPr>
            <w:tcW w:w="556" w:type="dxa"/>
            <w:shd w:val="clear" w:color="auto" w:fill="auto"/>
          </w:tcPr>
          <w:p w:rsidR="00B71876" w:rsidRPr="00FD7123" w:rsidRDefault="00B71876" w:rsidP="00C76FFD">
            <w:pPr>
              <w:jc w:val="center"/>
              <w:rPr>
                <w:color w:val="000000"/>
                <w:szCs w:val="21"/>
              </w:rPr>
            </w:pPr>
            <w:r>
              <w:rPr>
                <w:color w:val="000000"/>
                <w:szCs w:val="21"/>
              </w:rPr>
              <w:t>9</w:t>
            </w:r>
          </w:p>
        </w:tc>
        <w:tc>
          <w:tcPr>
            <w:tcW w:w="531" w:type="dxa"/>
            <w:shd w:val="clear" w:color="auto" w:fill="auto"/>
          </w:tcPr>
          <w:p w:rsidR="00B71876" w:rsidRPr="00FD7123" w:rsidRDefault="00B71876" w:rsidP="00C76FFD">
            <w:pPr>
              <w:jc w:val="center"/>
              <w:rPr>
                <w:color w:val="000000"/>
                <w:szCs w:val="21"/>
              </w:rPr>
            </w:pPr>
            <w:r>
              <w:rPr>
                <w:color w:val="000000"/>
                <w:szCs w:val="21"/>
              </w:rPr>
              <w:t>9</w:t>
            </w:r>
          </w:p>
        </w:tc>
        <w:tc>
          <w:tcPr>
            <w:tcW w:w="747" w:type="dxa"/>
            <w:shd w:val="clear" w:color="auto" w:fill="auto"/>
          </w:tcPr>
          <w:p w:rsidR="00B71876" w:rsidRPr="00FD7123" w:rsidRDefault="00B71876" w:rsidP="00C76FFD">
            <w:pPr>
              <w:jc w:val="center"/>
              <w:rPr>
                <w:color w:val="000000"/>
                <w:szCs w:val="21"/>
              </w:rPr>
            </w:pPr>
            <w:r w:rsidRPr="00FD7123">
              <w:rPr>
                <w:color w:val="000000"/>
                <w:szCs w:val="21"/>
              </w:rPr>
              <w:t>是</w:t>
            </w:r>
          </w:p>
        </w:tc>
      </w:tr>
      <w:tr w:rsidR="00B71876" w:rsidRPr="00FD7123" w:rsidTr="00C76FFD">
        <w:trPr>
          <w:trHeight w:val="699"/>
        </w:trPr>
        <w:tc>
          <w:tcPr>
            <w:tcW w:w="427" w:type="dxa"/>
            <w:shd w:val="clear" w:color="auto" w:fill="auto"/>
          </w:tcPr>
          <w:p w:rsidR="00B71876" w:rsidRPr="00FD7123" w:rsidRDefault="00B71876" w:rsidP="00C76FFD">
            <w:pPr>
              <w:rPr>
                <w:rFonts w:hint="eastAsia"/>
                <w:color w:val="000000"/>
              </w:rPr>
            </w:pPr>
            <w:r w:rsidRPr="00FD7123">
              <w:rPr>
                <w:rFonts w:hint="eastAsia"/>
                <w:color w:val="000000"/>
              </w:rPr>
              <w:t>8</w:t>
            </w:r>
          </w:p>
        </w:tc>
        <w:tc>
          <w:tcPr>
            <w:tcW w:w="1923" w:type="dxa"/>
            <w:shd w:val="clear" w:color="auto" w:fill="auto"/>
          </w:tcPr>
          <w:p w:rsidR="00B71876" w:rsidRPr="00FD7123" w:rsidRDefault="00B71876" w:rsidP="00C76FFD">
            <w:pPr>
              <w:rPr>
                <w:color w:val="000000"/>
                <w:szCs w:val="21"/>
              </w:rPr>
            </w:pPr>
            <w:r w:rsidRPr="00FD7123">
              <w:rPr>
                <w:color w:val="000000"/>
                <w:kern w:val="0"/>
                <w:szCs w:val="21"/>
              </w:rPr>
              <w:t>Progressive Modelling of the Gravity-induced Landslide Using the Local Dynamic Strength Reduction Method /</w:t>
            </w:r>
            <w:r w:rsidRPr="00FD7123">
              <w:rPr>
                <w:color w:val="000000"/>
                <w:szCs w:val="21"/>
              </w:rPr>
              <w:t xml:space="preserve"> </w:t>
            </w:r>
            <w:r w:rsidRPr="00FD7123">
              <w:rPr>
                <w:color w:val="000000"/>
                <w:kern w:val="0"/>
                <w:szCs w:val="21"/>
              </w:rPr>
              <w:t>Journal of Mountain Science / Chen Guoqing, Huang Runqiu, Xu Qiang, Li Tianbin, Zhu Minglei</w:t>
            </w:r>
          </w:p>
        </w:tc>
        <w:tc>
          <w:tcPr>
            <w:tcW w:w="689" w:type="dxa"/>
            <w:shd w:val="clear" w:color="auto" w:fill="auto"/>
          </w:tcPr>
          <w:p w:rsidR="00B71876" w:rsidRPr="00FD7123" w:rsidRDefault="00B71876" w:rsidP="00C76FFD">
            <w:pPr>
              <w:rPr>
                <w:color w:val="000000"/>
                <w:szCs w:val="21"/>
              </w:rPr>
            </w:pPr>
            <w:r w:rsidRPr="00FD7123">
              <w:rPr>
                <w:color w:val="000000"/>
                <w:szCs w:val="21"/>
              </w:rPr>
              <w:t>1.016</w:t>
            </w:r>
          </w:p>
        </w:tc>
        <w:tc>
          <w:tcPr>
            <w:tcW w:w="1196" w:type="dxa"/>
            <w:shd w:val="clear" w:color="auto" w:fill="auto"/>
          </w:tcPr>
          <w:p w:rsidR="00B71876" w:rsidRPr="00FD7123" w:rsidRDefault="00B71876" w:rsidP="00C76FFD">
            <w:pPr>
              <w:jc w:val="center"/>
              <w:rPr>
                <w:color w:val="000000"/>
                <w:kern w:val="0"/>
                <w:szCs w:val="21"/>
              </w:rPr>
            </w:pPr>
            <w:r w:rsidRPr="00FD7123">
              <w:rPr>
                <w:color w:val="000000"/>
                <w:kern w:val="0"/>
                <w:szCs w:val="21"/>
              </w:rPr>
              <w:t>2013</w:t>
            </w:r>
            <w:r w:rsidRPr="00FD7123">
              <w:rPr>
                <w:color w:val="000000"/>
                <w:kern w:val="0"/>
                <w:szCs w:val="21"/>
              </w:rPr>
              <w:t>年</w:t>
            </w:r>
            <w:r w:rsidRPr="00FD7123">
              <w:rPr>
                <w:color w:val="000000"/>
                <w:kern w:val="0"/>
                <w:szCs w:val="21"/>
              </w:rPr>
              <w:t>4</w:t>
            </w:r>
            <w:r w:rsidRPr="00FD7123">
              <w:rPr>
                <w:color w:val="000000"/>
                <w:kern w:val="0"/>
                <w:szCs w:val="21"/>
              </w:rPr>
              <w:t>卷</w:t>
            </w:r>
            <w:r w:rsidRPr="00FD7123">
              <w:rPr>
                <w:color w:val="000000"/>
                <w:kern w:val="0"/>
                <w:szCs w:val="21"/>
              </w:rPr>
              <w:t>532-540</w:t>
            </w:r>
            <w:r w:rsidRPr="00FD7123">
              <w:rPr>
                <w:color w:val="000000"/>
                <w:kern w:val="0"/>
                <w:szCs w:val="21"/>
              </w:rPr>
              <w:t>页</w:t>
            </w:r>
          </w:p>
        </w:tc>
        <w:tc>
          <w:tcPr>
            <w:tcW w:w="1153" w:type="dxa"/>
            <w:shd w:val="clear" w:color="auto" w:fill="auto"/>
          </w:tcPr>
          <w:p w:rsidR="00B71876" w:rsidRPr="00FD7123" w:rsidRDefault="00B71876" w:rsidP="00C76FFD">
            <w:pPr>
              <w:jc w:val="center"/>
              <w:rPr>
                <w:rFonts w:hint="eastAsia"/>
                <w:color w:val="000000"/>
                <w:kern w:val="0"/>
                <w:szCs w:val="21"/>
              </w:rPr>
            </w:pPr>
            <w:r w:rsidRPr="00FD7123">
              <w:rPr>
                <w:color w:val="000000"/>
                <w:kern w:val="0"/>
                <w:szCs w:val="21"/>
              </w:rPr>
              <w:t>2013</w:t>
            </w:r>
            <w:r w:rsidRPr="00FD7123">
              <w:rPr>
                <w:rFonts w:hint="eastAsia"/>
                <w:color w:val="000000"/>
                <w:kern w:val="0"/>
                <w:szCs w:val="21"/>
              </w:rPr>
              <w:t>年</w:t>
            </w:r>
            <w:r w:rsidRPr="00FD7123">
              <w:rPr>
                <w:color w:val="000000"/>
                <w:kern w:val="0"/>
                <w:szCs w:val="21"/>
              </w:rPr>
              <w:t>8</w:t>
            </w:r>
            <w:r w:rsidRPr="00FD7123">
              <w:rPr>
                <w:rFonts w:hint="eastAsia"/>
                <w:color w:val="000000"/>
                <w:kern w:val="0"/>
                <w:szCs w:val="21"/>
              </w:rPr>
              <w:t>月</w:t>
            </w:r>
          </w:p>
        </w:tc>
        <w:tc>
          <w:tcPr>
            <w:tcW w:w="451" w:type="dxa"/>
            <w:shd w:val="clear" w:color="auto" w:fill="auto"/>
          </w:tcPr>
          <w:p w:rsidR="00B71876" w:rsidRPr="00FD7123" w:rsidRDefault="00B71876" w:rsidP="00C76FFD">
            <w:pPr>
              <w:widowControl/>
              <w:jc w:val="center"/>
              <w:rPr>
                <w:color w:val="000000"/>
                <w:kern w:val="0"/>
                <w:szCs w:val="21"/>
              </w:rPr>
            </w:pPr>
            <w:r w:rsidRPr="00FD7123">
              <w:rPr>
                <w:color w:val="000000"/>
                <w:kern w:val="0"/>
                <w:szCs w:val="21"/>
              </w:rPr>
              <w:t>陈国庆</w:t>
            </w:r>
          </w:p>
        </w:tc>
        <w:tc>
          <w:tcPr>
            <w:tcW w:w="446" w:type="dxa"/>
            <w:shd w:val="clear" w:color="auto" w:fill="auto"/>
          </w:tcPr>
          <w:p w:rsidR="00B71876" w:rsidRPr="00FD7123" w:rsidRDefault="00B71876" w:rsidP="00C76FFD">
            <w:pPr>
              <w:widowControl/>
              <w:jc w:val="center"/>
              <w:rPr>
                <w:color w:val="000000"/>
                <w:kern w:val="0"/>
                <w:szCs w:val="21"/>
              </w:rPr>
            </w:pPr>
            <w:r w:rsidRPr="00FD7123">
              <w:rPr>
                <w:color w:val="000000"/>
                <w:kern w:val="0"/>
                <w:szCs w:val="21"/>
              </w:rPr>
              <w:t>陈国庆</w:t>
            </w:r>
          </w:p>
        </w:tc>
        <w:tc>
          <w:tcPr>
            <w:tcW w:w="636" w:type="dxa"/>
            <w:shd w:val="clear" w:color="auto" w:fill="auto"/>
          </w:tcPr>
          <w:p w:rsidR="00B71876" w:rsidRPr="00FD7123" w:rsidRDefault="00B71876" w:rsidP="00C76FFD">
            <w:pPr>
              <w:widowControl/>
              <w:adjustRightInd w:val="0"/>
              <w:snapToGrid w:val="0"/>
              <w:jc w:val="center"/>
              <w:outlineLvl w:val="1"/>
              <w:rPr>
                <w:color w:val="000000"/>
                <w:kern w:val="0"/>
                <w:szCs w:val="21"/>
              </w:rPr>
            </w:pPr>
            <w:r w:rsidRPr="00FD7123">
              <w:rPr>
                <w:color w:val="000000"/>
                <w:kern w:val="0"/>
                <w:szCs w:val="21"/>
              </w:rPr>
              <w:t>陈国庆、黄润秋、许强、李天斌、朱明磊</w:t>
            </w:r>
          </w:p>
        </w:tc>
        <w:tc>
          <w:tcPr>
            <w:tcW w:w="556" w:type="dxa"/>
            <w:shd w:val="clear" w:color="auto" w:fill="auto"/>
          </w:tcPr>
          <w:p w:rsidR="00B71876" w:rsidRPr="00FD7123" w:rsidRDefault="00B71876" w:rsidP="00C76FFD">
            <w:pPr>
              <w:jc w:val="center"/>
              <w:rPr>
                <w:color w:val="000000"/>
                <w:szCs w:val="21"/>
              </w:rPr>
            </w:pPr>
            <w:r>
              <w:rPr>
                <w:color w:val="000000"/>
                <w:szCs w:val="21"/>
              </w:rPr>
              <w:t>10</w:t>
            </w:r>
          </w:p>
        </w:tc>
        <w:tc>
          <w:tcPr>
            <w:tcW w:w="531" w:type="dxa"/>
            <w:shd w:val="clear" w:color="auto" w:fill="auto"/>
          </w:tcPr>
          <w:p w:rsidR="00B71876" w:rsidRPr="00FD7123" w:rsidRDefault="00B71876" w:rsidP="00C76FFD">
            <w:pPr>
              <w:jc w:val="center"/>
              <w:rPr>
                <w:color w:val="000000"/>
                <w:szCs w:val="21"/>
              </w:rPr>
            </w:pPr>
            <w:r w:rsidRPr="00FD7123">
              <w:rPr>
                <w:rFonts w:hint="eastAsia"/>
                <w:color w:val="000000"/>
                <w:szCs w:val="21"/>
              </w:rPr>
              <w:t>1</w:t>
            </w:r>
            <w:r w:rsidRPr="00FD7123">
              <w:rPr>
                <w:color w:val="000000"/>
                <w:szCs w:val="21"/>
              </w:rPr>
              <w:t>3</w:t>
            </w:r>
          </w:p>
        </w:tc>
        <w:tc>
          <w:tcPr>
            <w:tcW w:w="747" w:type="dxa"/>
            <w:shd w:val="clear" w:color="auto" w:fill="auto"/>
          </w:tcPr>
          <w:p w:rsidR="00B71876" w:rsidRPr="00FD7123" w:rsidRDefault="00B71876" w:rsidP="00C76FFD">
            <w:pPr>
              <w:jc w:val="center"/>
              <w:rPr>
                <w:color w:val="000000"/>
                <w:szCs w:val="21"/>
              </w:rPr>
            </w:pPr>
            <w:r w:rsidRPr="00FD7123">
              <w:rPr>
                <w:color w:val="000000"/>
                <w:szCs w:val="21"/>
              </w:rPr>
              <w:t>是</w:t>
            </w:r>
          </w:p>
        </w:tc>
      </w:tr>
      <w:bookmarkEnd w:id="9"/>
      <w:tr w:rsidR="00B71876" w:rsidRPr="00FD7123" w:rsidTr="00C76FFD">
        <w:trPr>
          <w:trHeight w:hRule="exact" w:val="567"/>
        </w:trPr>
        <w:tc>
          <w:tcPr>
            <w:tcW w:w="6921" w:type="dxa"/>
            <w:gridSpan w:val="8"/>
            <w:shd w:val="clear" w:color="auto" w:fill="auto"/>
          </w:tcPr>
          <w:p w:rsidR="00B71876" w:rsidRPr="00FD7123" w:rsidRDefault="00B71876" w:rsidP="00C76FFD">
            <w:pPr>
              <w:rPr>
                <w:rFonts w:hint="eastAsia"/>
                <w:color w:val="000000"/>
              </w:rPr>
            </w:pPr>
            <w:r w:rsidRPr="00FD7123">
              <w:rPr>
                <w:rFonts w:hint="eastAsia"/>
                <w:color w:val="000000"/>
              </w:rPr>
              <w:t>合计</w:t>
            </w:r>
          </w:p>
        </w:tc>
        <w:tc>
          <w:tcPr>
            <w:tcW w:w="556" w:type="dxa"/>
            <w:shd w:val="clear" w:color="auto" w:fill="auto"/>
          </w:tcPr>
          <w:p w:rsidR="00B71876" w:rsidRPr="00FD7123" w:rsidRDefault="00B71876" w:rsidP="00C76FFD">
            <w:pPr>
              <w:rPr>
                <w:rFonts w:hint="eastAsia"/>
                <w:color w:val="000000"/>
              </w:rPr>
            </w:pPr>
            <w:r>
              <w:rPr>
                <w:rFonts w:hint="eastAsia"/>
                <w:color w:val="000000"/>
              </w:rPr>
              <w:t>86</w:t>
            </w:r>
          </w:p>
        </w:tc>
        <w:tc>
          <w:tcPr>
            <w:tcW w:w="531" w:type="dxa"/>
            <w:shd w:val="clear" w:color="auto" w:fill="auto"/>
          </w:tcPr>
          <w:p w:rsidR="00B71876" w:rsidRPr="00FD7123" w:rsidRDefault="00B71876" w:rsidP="00C76FFD">
            <w:pPr>
              <w:rPr>
                <w:rFonts w:hint="eastAsia"/>
                <w:color w:val="000000"/>
              </w:rPr>
            </w:pPr>
            <w:r>
              <w:rPr>
                <w:rFonts w:hint="eastAsia"/>
                <w:color w:val="000000"/>
              </w:rPr>
              <w:t>554</w:t>
            </w:r>
          </w:p>
        </w:tc>
        <w:tc>
          <w:tcPr>
            <w:tcW w:w="747" w:type="dxa"/>
            <w:shd w:val="clear" w:color="auto" w:fill="auto"/>
          </w:tcPr>
          <w:p w:rsidR="00B71876" w:rsidRPr="00FD7123" w:rsidRDefault="00B71876" w:rsidP="00C76FFD">
            <w:pPr>
              <w:rPr>
                <w:rFonts w:hint="eastAsia"/>
                <w:color w:val="000000"/>
              </w:rPr>
            </w:pPr>
          </w:p>
        </w:tc>
      </w:tr>
    </w:tbl>
    <w:p w:rsidR="00B71876" w:rsidRPr="00FD7123" w:rsidRDefault="00B71876" w:rsidP="00B71876">
      <w:pPr>
        <w:rPr>
          <w:rFonts w:hint="eastAsia"/>
          <w:color w:val="000000"/>
        </w:rPr>
      </w:pPr>
      <w:r w:rsidRPr="00FD7123">
        <w:rPr>
          <w:rFonts w:hint="eastAsia"/>
          <w:b/>
          <w:color w:val="000000"/>
        </w:rPr>
        <w:t>承诺：</w:t>
      </w:r>
      <w:r w:rsidRPr="00FD7123">
        <w:rPr>
          <w:rFonts w:hint="eastAsia"/>
          <w:color w:val="000000"/>
        </w:rPr>
        <w:t>上述论文专著用于报奖的情况，已征得未列入项目主要完成人的作者的同意。知识产权归国内所有，且不存在争议。</w:t>
      </w:r>
    </w:p>
    <w:p w:rsidR="00B71876" w:rsidRPr="00FD7123" w:rsidRDefault="00B71876" w:rsidP="00B71876">
      <w:pPr>
        <w:rPr>
          <w:rFonts w:hint="eastAsia"/>
          <w:color w:val="000000"/>
        </w:rPr>
      </w:pPr>
    </w:p>
    <w:p w:rsidR="00B71876" w:rsidRPr="00FD7123" w:rsidRDefault="00B71876" w:rsidP="00B71876">
      <w:pPr>
        <w:rPr>
          <w:rFonts w:hint="eastAsia"/>
          <w:b/>
          <w:color w:val="000000"/>
        </w:rPr>
      </w:pPr>
      <w:r w:rsidRPr="00FD7123">
        <w:rPr>
          <w:rFonts w:hint="eastAsia"/>
          <w:color w:val="000000"/>
        </w:rPr>
        <w:t xml:space="preserve">                                            </w:t>
      </w:r>
    </w:p>
    <w:p w:rsidR="00B71876" w:rsidRDefault="00B71876">
      <w:pPr>
        <w:rPr>
          <w:rFonts w:hint="eastAsia"/>
        </w:rPr>
      </w:pPr>
    </w:p>
    <w:p w:rsidR="00B71876" w:rsidRDefault="00B71876"/>
    <w:p w:rsidR="00B71876" w:rsidRDefault="00B71876"/>
    <w:p w:rsidR="00B71876" w:rsidRDefault="00B71876"/>
    <w:p w:rsidR="00B71876" w:rsidRDefault="00B71876" w:rsidP="00B71876">
      <w:pPr>
        <w:widowControl/>
        <w:jc w:val="center"/>
        <w:outlineLvl w:val="2"/>
        <w:rPr>
          <w:rFonts w:ascii="宋体" w:hAnsi="宋体" w:hint="eastAsia"/>
          <w:b/>
          <w:color w:val="0D0D0D"/>
          <w:sz w:val="28"/>
        </w:rPr>
      </w:pPr>
      <w:r>
        <w:rPr>
          <w:rFonts w:ascii="宋体" w:hAnsi="宋体" w:hint="eastAsia"/>
          <w:b/>
          <w:color w:val="0D0D0D"/>
          <w:sz w:val="28"/>
        </w:rPr>
        <w:lastRenderedPageBreak/>
        <w:t>完成人合作关系说明</w:t>
      </w:r>
    </w:p>
    <w:p w:rsidR="00B71876" w:rsidRPr="00DF340E" w:rsidRDefault="00B71876" w:rsidP="00B71876">
      <w:pPr>
        <w:spacing w:line="400" w:lineRule="exact"/>
        <w:ind w:firstLineChars="200" w:firstLine="420"/>
        <w:rPr>
          <w:rFonts w:ascii="宋体" w:hAnsi="宋体"/>
          <w:szCs w:val="21"/>
        </w:rPr>
      </w:pPr>
      <w:r w:rsidRPr="00DF340E">
        <w:rPr>
          <w:rFonts w:ascii="宋体" w:hAnsi="宋体" w:hint="eastAsia"/>
          <w:szCs w:val="21"/>
        </w:rPr>
        <w:t>成都理工大学</w:t>
      </w:r>
      <w:r>
        <w:rPr>
          <w:rFonts w:ascii="宋体" w:hAnsi="宋体" w:hint="eastAsia"/>
          <w:szCs w:val="21"/>
        </w:rPr>
        <w:t>黄润秋（第一完成人，现工作于生态环境部）及陈国庆（第三完成 ）</w:t>
      </w:r>
      <w:r w:rsidRPr="00DF340E">
        <w:rPr>
          <w:rFonts w:ascii="宋体" w:hAnsi="宋体" w:hint="eastAsia"/>
          <w:szCs w:val="21"/>
        </w:rPr>
        <w:t>与重庆</w:t>
      </w:r>
      <w:r>
        <w:rPr>
          <w:rFonts w:ascii="宋体" w:hAnsi="宋体" w:hint="eastAsia"/>
          <w:szCs w:val="21"/>
        </w:rPr>
        <w:t>大学黄达（第二完成人，现工作于河北工业大学）及岑夺丰（第四完成人，现工作于河北工业大学）</w:t>
      </w:r>
      <w:r w:rsidRPr="00DF340E">
        <w:rPr>
          <w:rFonts w:ascii="宋体" w:hAnsi="宋体" w:hint="eastAsia"/>
          <w:szCs w:val="21"/>
        </w:rPr>
        <w:t>共同完成了“</w:t>
      </w:r>
      <w:r w:rsidRPr="005413D2">
        <w:rPr>
          <w:rFonts w:ascii="宋体" w:hAnsi="宋体" w:hint="eastAsia"/>
          <w:szCs w:val="21"/>
        </w:rPr>
        <w:t>高地应力环境下岩石高边坡卸荷破坏机理及稳定性评价基础理论</w:t>
      </w:r>
      <w:r>
        <w:rPr>
          <w:rFonts w:ascii="宋体" w:hAnsi="宋体" w:hint="eastAsia"/>
          <w:szCs w:val="21"/>
        </w:rPr>
        <w:t>”项目</w:t>
      </w:r>
      <w:r w:rsidRPr="00DF340E">
        <w:rPr>
          <w:rFonts w:ascii="宋体" w:hAnsi="宋体" w:hint="eastAsia"/>
          <w:szCs w:val="21"/>
        </w:rPr>
        <w:t>研究。</w:t>
      </w:r>
      <w:r>
        <w:rPr>
          <w:rFonts w:ascii="宋体" w:hAnsi="宋体" w:hint="eastAsia"/>
          <w:szCs w:val="21"/>
        </w:rPr>
        <w:t>下面为第一完成人与其它三个完成人之间合作关系的详细说明：</w:t>
      </w:r>
    </w:p>
    <w:p w:rsidR="00B71876" w:rsidRPr="001B749A" w:rsidRDefault="00B71876" w:rsidP="00B71876">
      <w:pPr>
        <w:spacing w:line="400" w:lineRule="exact"/>
        <w:ind w:firstLineChars="200" w:firstLine="420"/>
        <w:rPr>
          <w:rFonts w:ascii="宋体" w:hAnsi="宋体"/>
          <w:color w:val="0D0D0D"/>
          <w:szCs w:val="21"/>
        </w:rPr>
      </w:pPr>
      <w:r w:rsidRPr="00DF340E">
        <w:rPr>
          <w:rFonts w:ascii="宋体" w:hAnsi="宋体" w:hint="eastAsia"/>
          <w:color w:val="0D0D0D"/>
          <w:szCs w:val="21"/>
        </w:rPr>
        <w:t>第一完成人黄润秋（成都</w:t>
      </w:r>
      <w:r w:rsidRPr="00DF340E">
        <w:rPr>
          <w:rFonts w:ascii="宋体" w:hAnsi="宋体"/>
          <w:color w:val="0D0D0D"/>
          <w:szCs w:val="21"/>
        </w:rPr>
        <w:t>理工</w:t>
      </w:r>
      <w:r w:rsidRPr="00DF340E">
        <w:rPr>
          <w:rFonts w:ascii="宋体" w:hAnsi="宋体" w:hint="eastAsia"/>
          <w:color w:val="0D0D0D"/>
          <w:szCs w:val="21"/>
        </w:rPr>
        <w:t>大学）和第二完成人黄达（重庆</w:t>
      </w:r>
      <w:r w:rsidRPr="00DF340E">
        <w:rPr>
          <w:rFonts w:ascii="宋体" w:hAnsi="宋体"/>
          <w:color w:val="0D0D0D"/>
          <w:szCs w:val="21"/>
        </w:rPr>
        <w:t>大学</w:t>
      </w:r>
      <w:r w:rsidRPr="00DF340E">
        <w:rPr>
          <w:rFonts w:ascii="宋体" w:hAnsi="宋体" w:hint="eastAsia"/>
          <w:color w:val="0D0D0D"/>
          <w:szCs w:val="21"/>
        </w:rPr>
        <w:t>）的合作关系说明：黄润秋</w:t>
      </w:r>
      <w:r w:rsidRPr="00DF340E">
        <w:rPr>
          <w:rFonts w:ascii="宋体" w:hAnsi="宋体"/>
          <w:color w:val="0D0D0D"/>
          <w:szCs w:val="21"/>
        </w:rPr>
        <w:t>为黄达</w:t>
      </w:r>
      <w:r w:rsidRPr="00DF340E">
        <w:rPr>
          <w:rFonts w:ascii="宋体" w:hAnsi="宋体" w:hint="eastAsia"/>
          <w:color w:val="0D0D0D"/>
          <w:szCs w:val="21"/>
        </w:rPr>
        <w:t>在</w:t>
      </w:r>
      <w:r w:rsidRPr="00DF340E">
        <w:rPr>
          <w:rFonts w:ascii="宋体" w:hAnsi="宋体"/>
          <w:color w:val="0D0D0D"/>
          <w:szCs w:val="21"/>
        </w:rPr>
        <w:t>成都理工大学攻读博士学位</w:t>
      </w:r>
      <w:r w:rsidRPr="00DF340E">
        <w:rPr>
          <w:rFonts w:ascii="宋体" w:hAnsi="宋体" w:hint="eastAsia"/>
          <w:color w:val="0D0D0D"/>
          <w:szCs w:val="21"/>
        </w:rPr>
        <w:t>时</w:t>
      </w:r>
      <w:r w:rsidRPr="00DF340E">
        <w:rPr>
          <w:rFonts w:ascii="宋体" w:hAnsi="宋体"/>
          <w:color w:val="0D0D0D"/>
          <w:szCs w:val="21"/>
        </w:rPr>
        <w:t>的导师</w:t>
      </w:r>
      <w:r w:rsidRPr="00DF340E">
        <w:rPr>
          <w:rFonts w:ascii="宋体" w:hAnsi="宋体" w:hint="eastAsia"/>
          <w:color w:val="0D0D0D"/>
          <w:szCs w:val="21"/>
        </w:rPr>
        <w:t>，</w:t>
      </w:r>
      <w:r>
        <w:rPr>
          <w:rFonts w:ascii="宋体" w:hAnsi="宋体" w:hint="eastAsia"/>
          <w:color w:val="0D0D0D"/>
          <w:szCs w:val="21"/>
        </w:rPr>
        <w:t>黄达于</w:t>
      </w:r>
      <w:r w:rsidRPr="00DF340E">
        <w:rPr>
          <w:rFonts w:ascii="宋体" w:hAnsi="宋体"/>
          <w:color w:val="0D0D0D"/>
          <w:szCs w:val="21"/>
        </w:rPr>
        <w:t>2004</w:t>
      </w:r>
      <w:r w:rsidRPr="00DF340E">
        <w:rPr>
          <w:rFonts w:ascii="宋体" w:hAnsi="宋体" w:hint="eastAsia"/>
          <w:color w:val="0D0D0D"/>
          <w:szCs w:val="21"/>
        </w:rPr>
        <w:t>年</w:t>
      </w:r>
      <w:r w:rsidRPr="00DF340E">
        <w:rPr>
          <w:rFonts w:ascii="宋体" w:hAnsi="宋体"/>
          <w:color w:val="0D0D0D"/>
          <w:szCs w:val="21"/>
        </w:rPr>
        <w:t>9</w:t>
      </w:r>
      <w:r>
        <w:rPr>
          <w:rFonts w:ascii="宋体" w:hAnsi="宋体" w:hint="eastAsia"/>
          <w:color w:val="0D0D0D"/>
          <w:szCs w:val="21"/>
        </w:rPr>
        <w:t>月至2007年12月在成都理工大学攻读博士学位期间</w:t>
      </w:r>
      <w:r w:rsidRPr="00DF340E">
        <w:rPr>
          <w:rFonts w:ascii="宋体" w:hAnsi="宋体" w:hint="eastAsia"/>
          <w:color w:val="0D0D0D"/>
          <w:szCs w:val="21"/>
        </w:rPr>
        <w:t>，</w:t>
      </w:r>
      <w:r>
        <w:rPr>
          <w:rFonts w:ascii="宋体" w:hAnsi="宋体" w:hint="eastAsia"/>
          <w:color w:val="0D0D0D"/>
          <w:szCs w:val="21"/>
        </w:rPr>
        <w:t>博士学位论文主要研究岩体卸荷力学行为，构成了申报项目第一和第二重要科学发现的主要内容。毕业后黄达到重庆大学工作，</w:t>
      </w:r>
      <w:r w:rsidRPr="00DF340E">
        <w:rPr>
          <w:rFonts w:ascii="宋体" w:hAnsi="宋体" w:hint="eastAsia"/>
          <w:color w:val="0D0D0D"/>
          <w:szCs w:val="21"/>
        </w:rPr>
        <w:t>二人</w:t>
      </w:r>
      <w:r>
        <w:rPr>
          <w:rFonts w:ascii="宋体" w:hAnsi="宋体" w:hint="eastAsia"/>
          <w:color w:val="0D0D0D"/>
          <w:szCs w:val="21"/>
        </w:rPr>
        <w:t>继续合作开展卸荷</w:t>
      </w:r>
      <w:r w:rsidRPr="00DF340E">
        <w:rPr>
          <w:rFonts w:ascii="宋体" w:hAnsi="宋体" w:hint="eastAsia"/>
          <w:color w:val="0D0D0D"/>
          <w:szCs w:val="21"/>
        </w:rPr>
        <w:t>岩体力学</w:t>
      </w:r>
      <w:r>
        <w:rPr>
          <w:rFonts w:ascii="宋体" w:hAnsi="宋体" w:hint="eastAsia"/>
          <w:color w:val="0D0D0D"/>
          <w:szCs w:val="21"/>
        </w:rPr>
        <w:t>、边坡工程及地下洞室开挖等方面</w:t>
      </w:r>
      <w:r w:rsidRPr="00DF340E">
        <w:rPr>
          <w:rFonts w:ascii="宋体" w:hAnsi="宋体" w:hint="eastAsia"/>
          <w:color w:val="0D0D0D"/>
          <w:szCs w:val="21"/>
        </w:rPr>
        <w:t>的研究，</w:t>
      </w:r>
      <w:r w:rsidRPr="00DF340E">
        <w:rPr>
          <w:rFonts w:ascii="宋体" w:hAnsi="宋体"/>
          <w:color w:val="0D0D0D"/>
          <w:szCs w:val="21"/>
        </w:rPr>
        <w:t>2004.09-2015</w:t>
      </w:r>
      <w:r>
        <w:rPr>
          <w:rFonts w:ascii="宋体" w:hAnsi="宋体"/>
          <w:color w:val="0D0D0D"/>
          <w:szCs w:val="21"/>
        </w:rPr>
        <w:t>.10</w:t>
      </w:r>
      <w:r w:rsidRPr="00DF340E">
        <w:rPr>
          <w:rFonts w:ascii="宋体" w:hAnsi="宋体" w:hint="eastAsia"/>
          <w:color w:val="0D0D0D"/>
          <w:szCs w:val="21"/>
        </w:rPr>
        <w:t>，共在《</w:t>
      </w:r>
      <w:r w:rsidRPr="00DF340E">
        <w:rPr>
          <w:rFonts w:ascii="宋体" w:hAnsi="宋体"/>
          <w:color w:val="0D0D0D"/>
          <w:szCs w:val="21"/>
        </w:rPr>
        <w:t>Rock Mechanics and Rock Engineering</w:t>
      </w:r>
      <w:r w:rsidRPr="00DF340E">
        <w:rPr>
          <w:rFonts w:ascii="宋体" w:hAnsi="宋体" w:hint="eastAsia"/>
          <w:color w:val="0D0D0D"/>
          <w:szCs w:val="21"/>
        </w:rPr>
        <w:t>》、《L</w:t>
      </w:r>
      <w:r w:rsidRPr="00DF340E">
        <w:rPr>
          <w:rFonts w:ascii="宋体" w:hAnsi="宋体"/>
          <w:color w:val="0D0D0D"/>
          <w:szCs w:val="21"/>
        </w:rPr>
        <w:t>andslides》</w:t>
      </w:r>
      <w:r w:rsidRPr="00DF340E">
        <w:rPr>
          <w:rFonts w:ascii="宋体" w:hAnsi="宋体" w:hint="eastAsia"/>
          <w:color w:val="0D0D0D"/>
          <w:szCs w:val="21"/>
        </w:rPr>
        <w:t>、《岩石</w:t>
      </w:r>
      <w:r w:rsidRPr="00DF340E">
        <w:rPr>
          <w:rFonts w:ascii="宋体" w:hAnsi="宋体"/>
          <w:color w:val="0D0D0D"/>
          <w:szCs w:val="21"/>
        </w:rPr>
        <w:t>力学与工程学报》</w:t>
      </w:r>
      <w:r w:rsidRPr="00DF340E">
        <w:rPr>
          <w:rFonts w:ascii="宋体" w:hAnsi="宋体" w:hint="eastAsia"/>
          <w:color w:val="0D0D0D"/>
          <w:szCs w:val="21"/>
        </w:rPr>
        <w:t>等国内外</w:t>
      </w:r>
      <w:r w:rsidRPr="00DF340E">
        <w:rPr>
          <w:rFonts w:ascii="宋体" w:hAnsi="宋体"/>
          <w:color w:val="0D0D0D"/>
          <w:szCs w:val="21"/>
        </w:rPr>
        <w:t>高水平</w:t>
      </w:r>
      <w:r w:rsidRPr="00DF340E">
        <w:rPr>
          <w:rFonts w:ascii="宋体" w:hAnsi="宋体" w:hint="eastAsia"/>
          <w:color w:val="0D0D0D"/>
          <w:szCs w:val="21"/>
        </w:rPr>
        <w:t>期刊上发表了共同署名的</w:t>
      </w:r>
      <w:r>
        <w:rPr>
          <w:rFonts w:ascii="宋体" w:hAnsi="宋体" w:hint="eastAsia"/>
          <w:color w:val="0D0D0D"/>
          <w:szCs w:val="21"/>
        </w:rPr>
        <w:t>学术</w:t>
      </w:r>
      <w:r w:rsidRPr="00DF340E">
        <w:rPr>
          <w:rFonts w:ascii="宋体" w:hAnsi="宋体" w:hint="eastAsia"/>
          <w:color w:val="0D0D0D"/>
          <w:szCs w:val="21"/>
        </w:rPr>
        <w:t>论文</w:t>
      </w:r>
      <w:r w:rsidRPr="00DF340E">
        <w:rPr>
          <w:rFonts w:ascii="宋体" w:hAnsi="宋体"/>
          <w:color w:val="0D0D0D"/>
          <w:szCs w:val="21"/>
        </w:rPr>
        <w:t>18</w:t>
      </w:r>
      <w:r w:rsidRPr="00DF340E">
        <w:rPr>
          <w:rFonts w:ascii="宋体" w:hAnsi="宋体" w:hint="eastAsia"/>
          <w:color w:val="0D0D0D"/>
          <w:szCs w:val="21"/>
        </w:rPr>
        <w:t>篇</w:t>
      </w:r>
      <w:r>
        <w:rPr>
          <w:rFonts w:ascii="宋体" w:hAnsi="宋体" w:hint="eastAsia"/>
          <w:color w:val="0D0D0D"/>
          <w:szCs w:val="21"/>
        </w:rPr>
        <w:t>，</w:t>
      </w:r>
      <w:r w:rsidRPr="00DF340E">
        <w:rPr>
          <w:rFonts w:ascii="宋体" w:hAnsi="宋体" w:hint="eastAsia"/>
          <w:color w:val="0D0D0D"/>
          <w:szCs w:val="21"/>
        </w:rPr>
        <w:t>其中3篇列为</w:t>
      </w:r>
      <w:r w:rsidRPr="00DF340E">
        <w:rPr>
          <w:rFonts w:ascii="宋体" w:hAnsi="宋体"/>
          <w:color w:val="0D0D0D"/>
          <w:szCs w:val="21"/>
        </w:rPr>
        <w:t>代表性论文</w:t>
      </w:r>
      <w:r>
        <w:rPr>
          <w:rFonts w:ascii="宋体" w:hAnsi="宋体" w:hint="eastAsia"/>
          <w:color w:val="0D0D0D"/>
          <w:szCs w:val="21"/>
        </w:rPr>
        <w:t>(代表性论文1、3、5</w:t>
      </w:r>
      <w:r w:rsidRPr="00DF340E">
        <w:rPr>
          <w:rFonts w:ascii="宋体" w:hAnsi="宋体"/>
          <w:color w:val="0D0D0D"/>
          <w:szCs w:val="21"/>
        </w:rPr>
        <w:t>）</w:t>
      </w:r>
      <w:r>
        <w:rPr>
          <w:rFonts w:ascii="宋体" w:hAnsi="宋体" w:hint="eastAsia"/>
          <w:color w:val="0D0D0D"/>
          <w:szCs w:val="21"/>
        </w:rPr>
        <w:t>,且代表性论文5与完成人4共同入选国际滑坡协会最佳论文奖</w:t>
      </w:r>
      <w:r w:rsidRPr="001B749A">
        <w:rPr>
          <w:rFonts w:ascii="宋体" w:hAnsi="宋体" w:hint="eastAsia"/>
          <w:color w:val="0D0D0D"/>
          <w:szCs w:val="21"/>
        </w:rPr>
        <w:t>“</w:t>
      </w:r>
      <w:r w:rsidRPr="001B749A">
        <w:rPr>
          <w:rFonts w:ascii="宋体" w:hAnsi="宋体"/>
          <w:color w:val="0D0D0D"/>
          <w:szCs w:val="21"/>
        </w:rPr>
        <w:t>Landslides Best Paper Award 2015”</w:t>
      </w:r>
      <w:r>
        <w:rPr>
          <w:rFonts w:ascii="宋体" w:hAnsi="宋体" w:hint="eastAsia"/>
          <w:color w:val="0D0D0D"/>
          <w:szCs w:val="21"/>
        </w:rPr>
        <w:t>。</w:t>
      </w:r>
    </w:p>
    <w:p w:rsidR="00B71876" w:rsidRPr="00DF340E" w:rsidRDefault="00B71876" w:rsidP="00B71876">
      <w:pPr>
        <w:spacing w:line="400" w:lineRule="exact"/>
        <w:ind w:firstLineChars="200" w:firstLine="420"/>
        <w:rPr>
          <w:rFonts w:ascii="宋体" w:hAnsi="宋体"/>
          <w:color w:val="0D0D0D"/>
          <w:szCs w:val="21"/>
        </w:rPr>
      </w:pPr>
      <w:r w:rsidRPr="00DF340E">
        <w:rPr>
          <w:rFonts w:ascii="宋体" w:hAnsi="宋体" w:hint="eastAsia"/>
          <w:color w:val="0D0D0D"/>
          <w:szCs w:val="21"/>
        </w:rPr>
        <w:t>第一完成人黄润秋（成都</w:t>
      </w:r>
      <w:r w:rsidRPr="00DF340E">
        <w:rPr>
          <w:rFonts w:ascii="宋体" w:hAnsi="宋体"/>
          <w:color w:val="0D0D0D"/>
          <w:szCs w:val="21"/>
        </w:rPr>
        <w:t>理工</w:t>
      </w:r>
      <w:r w:rsidRPr="00DF340E">
        <w:rPr>
          <w:rFonts w:ascii="宋体" w:hAnsi="宋体" w:hint="eastAsia"/>
          <w:color w:val="0D0D0D"/>
          <w:szCs w:val="21"/>
        </w:rPr>
        <w:t>大学）和第</w:t>
      </w:r>
      <w:r>
        <w:rPr>
          <w:rFonts w:ascii="宋体" w:hAnsi="宋体" w:hint="eastAsia"/>
          <w:color w:val="0D0D0D"/>
          <w:szCs w:val="21"/>
        </w:rPr>
        <w:t>三</w:t>
      </w:r>
      <w:r w:rsidRPr="00DF340E">
        <w:rPr>
          <w:rFonts w:ascii="宋体" w:hAnsi="宋体" w:hint="eastAsia"/>
          <w:color w:val="0D0D0D"/>
          <w:szCs w:val="21"/>
        </w:rPr>
        <w:t>完成人陈国</w:t>
      </w:r>
      <w:r w:rsidRPr="00DF340E">
        <w:rPr>
          <w:rFonts w:ascii="宋体" w:hAnsi="宋体"/>
          <w:color w:val="0D0D0D"/>
          <w:szCs w:val="21"/>
        </w:rPr>
        <w:t>庆</w:t>
      </w:r>
      <w:r w:rsidRPr="00DF340E">
        <w:rPr>
          <w:rFonts w:ascii="宋体" w:hAnsi="宋体" w:hint="eastAsia"/>
          <w:color w:val="0D0D0D"/>
          <w:szCs w:val="21"/>
        </w:rPr>
        <w:t>（成都</w:t>
      </w:r>
      <w:r w:rsidRPr="00DF340E">
        <w:rPr>
          <w:rFonts w:ascii="宋体" w:hAnsi="宋体"/>
          <w:color w:val="0D0D0D"/>
          <w:szCs w:val="21"/>
        </w:rPr>
        <w:t>理工</w:t>
      </w:r>
      <w:r w:rsidRPr="00DF340E">
        <w:rPr>
          <w:rFonts w:ascii="宋体" w:hAnsi="宋体" w:hint="eastAsia"/>
          <w:color w:val="0D0D0D"/>
          <w:szCs w:val="21"/>
        </w:rPr>
        <w:t>大学）的合作关系说明：</w:t>
      </w:r>
      <w:r>
        <w:rPr>
          <w:rFonts w:ascii="宋体" w:hAnsi="宋体" w:hint="eastAsia"/>
          <w:color w:val="0D0D0D"/>
          <w:szCs w:val="21"/>
        </w:rPr>
        <w:t>陈国庆2009年9月于中科院武汉岩土所博士毕业后到成都理工大学工作，随后以博士后身份进入第一完成人科研团队</w:t>
      </w:r>
      <w:r w:rsidRPr="00DF340E">
        <w:rPr>
          <w:rFonts w:ascii="宋体" w:hAnsi="宋体" w:hint="eastAsia"/>
          <w:color w:val="0D0D0D"/>
          <w:szCs w:val="21"/>
        </w:rPr>
        <w:t>。在本项目合作期间（</w:t>
      </w:r>
      <w:r w:rsidRPr="001B749A">
        <w:rPr>
          <w:rFonts w:ascii="宋体" w:hAnsi="宋体"/>
          <w:szCs w:val="21"/>
        </w:rPr>
        <w:t>2009.09</w:t>
      </w:r>
      <w:r w:rsidRPr="00DF340E">
        <w:rPr>
          <w:rFonts w:ascii="宋体" w:hAnsi="宋体"/>
          <w:color w:val="0D0D0D"/>
          <w:szCs w:val="21"/>
        </w:rPr>
        <w:t>-2015.1</w:t>
      </w:r>
      <w:r>
        <w:rPr>
          <w:rFonts w:ascii="宋体" w:hAnsi="宋体"/>
          <w:color w:val="0D0D0D"/>
          <w:szCs w:val="21"/>
        </w:rPr>
        <w:t>0</w:t>
      </w:r>
      <w:r w:rsidRPr="00DF340E">
        <w:rPr>
          <w:rFonts w:ascii="宋体" w:hAnsi="宋体" w:hint="eastAsia"/>
          <w:color w:val="0D0D0D"/>
          <w:szCs w:val="21"/>
        </w:rPr>
        <w:t>），共在《</w:t>
      </w:r>
      <w:r w:rsidRPr="00DF340E">
        <w:rPr>
          <w:rFonts w:ascii="宋体" w:hAnsi="宋体"/>
          <w:color w:val="0D0D0D"/>
          <w:szCs w:val="21"/>
        </w:rPr>
        <w:t>Journal of Mountain Science</w:t>
      </w:r>
      <w:r w:rsidRPr="00DF340E">
        <w:rPr>
          <w:rFonts w:ascii="宋体" w:hAnsi="宋体" w:hint="eastAsia"/>
          <w:color w:val="0D0D0D"/>
          <w:szCs w:val="21"/>
        </w:rPr>
        <w:t>》、《岩石</w:t>
      </w:r>
      <w:r w:rsidRPr="00DF340E">
        <w:rPr>
          <w:rFonts w:ascii="宋体" w:hAnsi="宋体"/>
          <w:color w:val="0D0D0D"/>
          <w:szCs w:val="21"/>
        </w:rPr>
        <w:t>力学与工程学报》</w:t>
      </w:r>
      <w:r w:rsidRPr="00DF340E">
        <w:rPr>
          <w:rFonts w:ascii="宋体" w:hAnsi="宋体" w:hint="eastAsia"/>
          <w:color w:val="0D0D0D"/>
          <w:szCs w:val="21"/>
        </w:rPr>
        <w:t>等国内外期刊上发表了共同署名的论文</w:t>
      </w:r>
      <w:r w:rsidRPr="00DF340E">
        <w:rPr>
          <w:rFonts w:ascii="宋体" w:hAnsi="宋体"/>
          <w:color w:val="0D0D0D"/>
          <w:szCs w:val="21"/>
        </w:rPr>
        <w:t>5</w:t>
      </w:r>
      <w:r w:rsidRPr="00DF340E">
        <w:rPr>
          <w:rFonts w:ascii="宋体" w:hAnsi="宋体" w:hint="eastAsia"/>
          <w:color w:val="0D0D0D"/>
          <w:szCs w:val="21"/>
        </w:rPr>
        <w:t>篇</w:t>
      </w:r>
      <w:r>
        <w:rPr>
          <w:rFonts w:ascii="宋体" w:hAnsi="宋体" w:hint="eastAsia"/>
          <w:color w:val="0D0D0D"/>
          <w:szCs w:val="21"/>
        </w:rPr>
        <w:t>,</w:t>
      </w:r>
      <w:r w:rsidRPr="00DF340E">
        <w:rPr>
          <w:rFonts w:ascii="宋体" w:hAnsi="宋体" w:hint="eastAsia"/>
          <w:color w:val="0D0D0D"/>
          <w:szCs w:val="21"/>
        </w:rPr>
        <w:t>其中</w:t>
      </w:r>
      <w:r w:rsidRPr="00DF340E">
        <w:rPr>
          <w:rFonts w:ascii="宋体" w:hAnsi="宋体"/>
          <w:color w:val="0D0D0D"/>
          <w:szCs w:val="21"/>
        </w:rPr>
        <w:t>1</w:t>
      </w:r>
      <w:r w:rsidRPr="00DF340E">
        <w:rPr>
          <w:rFonts w:ascii="宋体" w:hAnsi="宋体" w:hint="eastAsia"/>
          <w:color w:val="0D0D0D"/>
          <w:szCs w:val="21"/>
        </w:rPr>
        <w:t>篇列为</w:t>
      </w:r>
      <w:r w:rsidRPr="00DF340E">
        <w:rPr>
          <w:rFonts w:ascii="宋体" w:hAnsi="宋体"/>
          <w:color w:val="0D0D0D"/>
          <w:szCs w:val="21"/>
        </w:rPr>
        <w:t>代表性论文</w:t>
      </w:r>
      <w:r>
        <w:rPr>
          <w:rFonts w:ascii="宋体" w:hAnsi="宋体" w:hint="eastAsia"/>
          <w:color w:val="0D0D0D"/>
          <w:szCs w:val="21"/>
        </w:rPr>
        <w:t>(代表性论文8</w:t>
      </w:r>
      <w:r w:rsidRPr="00DF340E">
        <w:rPr>
          <w:rFonts w:ascii="宋体" w:hAnsi="宋体"/>
          <w:color w:val="0D0D0D"/>
          <w:szCs w:val="21"/>
        </w:rPr>
        <w:t>）</w:t>
      </w:r>
      <w:r w:rsidRPr="00DF340E">
        <w:rPr>
          <w:rFonts w:ascii="宋体" w:hAnsi="宋体" w:hint="eastAsia"/>
          <w:color w:val="0D0D0D"/>
          <w:szCs w:val="21"/>
        </w:rPr>
        <w:t>。</w:t>
      </w:r>
    </w:p>
    <w:p w:rsidR="00B71876" w:rsidRPr="00DF340E" w:rsidRDefault="00B71876" w:rsidP="00B71876">
      <w:pPr>
        <w:spacing w:line="400" w:lineRule="exact"/>
        <w:ind w:firstLineChars="200" w:firstLine="420"/>
        <w:rPr>
          <w:rFonts w:ascii="宋体" w:hAnsi="宋体"/>
          <w:color w:val="0D0D0D"/>
          <w:szCs w:val="21"/>
        </w:rPr>
      </w:pPr>
      <w:r w:rsidRPr="00DF340E">
        <w:rPr>
          <w:rFonts w:ascii="宋体" w:hAnsi="宋体" w:hint="eastAsia"/>
          <w:color w:val="0D0D0D"/>
          <w:szCs w:val="21"/>
        </w:rPr>
        <w:t>第一完成人黄润秋（成都</w:t>
      </w:r>
      <w:r w:rsidRPr="00DF340E">
        <w:rPr>
          <w:rFonts w:ascii="宋体" w:hAnsi="宋体"/>
          <w:color w:val="0D0D0D"/>
          <w:szCs w:val="21"/>
        </w:rPr>
        <w:t>理工</w:t>
      </w:r>
      <w:r w:rsidRPr="00DF340E">
        <w:rPr>
          <w:rFonts w:ascii="宋体" w:hAnsi="宋体" w:hint="eastAsia"/>
          <w:color w:val="0D0D0D"/>
          <w:szCs w:val="21"/>
        </w:rPr>
        <w:t>大学）和第</w:t>
      </w:r>
      <w:r>
        <w:rPr>
          <w:rFonts w:ascii="宋体" w:hAnsi="宋体" w:hint="eastAsia"/>
          <w:color w:val="0D0D0D"/>
          <w:szCs w:val="21"/>
        </w:rPr>
        <w:t>四</w:t>
      </w:r>
      <w:r w:rsidRPr="00DF340E">
        <w:rPr>
          <w:rFonts w:ascii="宋体" w:hAnsi="宋体" w:hint="eastAsia"/>
          <w:color w:val="0D0D0D"/>
          <w:szCs w:val="21"/>
        </w:rPr>
        <w:t>完成人岑夺丰（重庆大学）的合作关系说明：</w:t>
      </w:r>
      <w:r>
        <w:rPr>
          <w:rFonts w:ascii="宋体" w:hAnsi="宋体" w:hint="eastAsia"/>
          <w:color w:val="0D0D0D"/>
          <w:szCs w:val="21"/>
        </w:rPr>
        <w:t>岑夺丰为第二完成人黄达的博士研究生，</w:t>
      </w:r>
      <w:r w:rsidRPr="00DF340E">
        <w:rPr>
          <w:rFonts w:ascii="宋体" w:hAnsi="宋体" w:hint="eastAsia"/>
          <w:color w:val="0D0D0D"/>
          <w:szCs w:val="21"/>
        </w:rPr>
        <w:t>从</w:t>
      </w:r>
      <w:r>
        <w:rPr>
          <w:rFonts w:ascii="宋体" w:hAnsi="宋体"/>
          <w:szCs w:val="21"/>
        </w:rPr>
        <w:t>20</w:t>
      </w:r>
      <w:r w:rsidRPr="00DF340E">
        <w:rPr>
          <w:rFonts w:ascii="宋体" w:hAnsi="宋体"/>
          <w:szCs w:val="21"/>
        </w:rPr>
        <w:t>10</w:t>
      </w:r>
      <w:r w:rsidRPr="00DF340E">
        <w:rPr>
          <w:rFonts w:ascii="宋体" w:hAnsi="宋体" w:hint="eastAsia"/>
          <w:szCs w:val="21"/>
        </w:rPr>
        <w:t>年</w:t>
      </w:r>
      <w:r w:rsidRPr="00DF340E">
        <w:rPr>
          <w:rFonts w:ascii="宋体" w:hAnsi="宋体"/>
          <w:szCs w:val="21"/>
        </w:rPr>
        <w:t>9</w:t>
      </w:r>
      <w:r w:rsidRPr="00DF340E">
        <w:rPr>
          <w:rFonts w:ascii="宋体" w:hAnsi="宋体" w:hint="eastAsia"/>
          <w:szCs w:val="21"/>
        </w:rPr>
        <w:t>月至今，</w:t>
      </w:r>
      <w:r>
        <w:rPr>
          <w:rFonts w:ascii="宋体" w:hAnsi="宋体" w:hint="eastAsia"/>
          <w:szCs w:val="21"/>
        </w:rPr>
        <w:t>在第一和第二完成人的共同指导下，</w:t>
      </w:r>
      <w:r>
        <w:rPr>
          <w:rFonts w:ascii="宋体" w:hAnsi="宋体" w:hint="eastAsia"/>
          <w:color w:val="0D0D0D"/>
          <w:szCs w:val="21"/>
        </w:rPr>
        <w:t>开展</w:t>
      </w:r>
      <w:r>
        <w:rPr>
          <w:rFonts w:ascii="宋体" w:hAnsi="宋体"/>
          <w:color w:val="0D0D0D"/>
          <w:szCs w:val="21"/>
        </w:rPr>
        <w:t>卸荷</w:t>
      </w:r>
      <w:r w:rsidRPr="00DF340E">
        <w:rPr>
          <w:rFonts w:ascii="宋体" w:hAnsi="宋体" w:hint="eastAsia"/>
          <w:color w:val="0D0D0D"/>
          <w:szCs w:val="21"/>
        </w:rPr>
        <w:t>岩体力学</w:t>
      </w:r>
      <w:r>
        <w:rPr>
          <w:rFonts w:ascii="宋体" w:hAnsi="宋体" w:hint="eastAsia"/>
          <w:color w:val="0D0D0D"/>
          <w:szCs w:val="21"/>
        </w:rPr>
        <w:t>及</w:t>
      </w:r>
      <w:r>
        <w:rPr>
          <w:rFonts w:ascii="宋体" w:hAnsi="宋体"/>
          <w:color w:val="0D0D0D"/>
          <w:szCs w:val="21"/>
        </w:rPr>
        <w:t>高</w:t>
      </w:r>
      <w:r w:rsidRPr="00DF340E">
        <w:rPr>
          <w:rFonts w:ascii="宋体" w:hAnsi="宋体" w:hint="eastAsia"/>
          <w:color w:val="0D0D0D"/>
          <w:szCs w:val="21"/>
        </w:rPr>
        <w:t>边坡</w:t>
      </w:r>
      <w:r>
        <w:rPr>
          <w:rFonts w:ascii="宋体" w:hAnsi="宋体" w:hint="eastAsia"/>
          <w:color w:val="0D0D0D"/>
          <w:szCs w:val="21"/>
        </w:rPr>
        <w:t>开挖</w:t>
      </w:r>
      <w:r w:rsidRPr="00DF340E">
        <w:rPr>
          <w:rFonts w:ascii="宋体" w:hAnsi="宋体" w:hint="eastAsia"/>
          <w:color w:val="0D0D0D"/>
          <w:szCs w:val="21"/>
        </w:rPr>
        <w:t>稳定性方面</w:t>
      </w:r>
      <w:r>
        <w:rPr>
          <w:rFonts w:ascii="宋体" w:hAnsi="宋体" w:hint="eastAsia"/>
          <w:color w:val="0D0D0D"/>
          <w:szCs w:val="21"/>
        </w:rPr>
        <w:t>的研究</w:t>
      </w:r>
      <w:r w:rsidRPr="00DF340E">
        <w:rPr>
          <w:rFonts w:ascii="宋体" w:hAnsi="宋体" w:hint="eastAsia"/>
          <w:color w:val="0D0D0D"/>
          <w:szCs w:val="21"/>
        </w:rPr>
        <w:t>。在本项目合作期间（</w:t>
      </w:r>
      <w:r w:rsidRPr="00DF340E">
        <w:rPr>
          <w:rFonts w:ascii="宋体" w:hAnsi="宋体"/>
          <w:szCs w:val="21"/>
        </w:rPr>
        <w:t>2010.09</w:t>
      </w:r>
      <w:r w:rsidRPr="00DF340E">
        <w:rPr>
          <w:rFonts w:ascii="宋体" w:hAnsi="宋体"/>
          <w:color w:val="0D0D0D"/>
          <w:szCs w:val="21"/>
        </w:rPr>
        <w:t>-2015.1</w:t>
      </w:r>
      <w:r>
        <w:rPr>
          <w:rFonts w:ascii="宋体" w:hAnsi="宋体"/>
          <w:color w:val="0D0D0D"/>
          <w:szCs w:val="21"/>
        </w:rPr>
        <w:t>0</w:t>
      </w:r>
      <w:r w:rsidRPr="00DF340E">
        <w:rPr>
          <w:rFonts w:ascii="宋体" w:hAnsi="宋体" w:hint="eastAsia"/>
          <w:color w:val="0D0D0D"/>
          <w:szCs w:val="21"/>
        </w:rPr>
        <w:t>），分别在《</w:t>
      </w:r>
      <w:r w:rsidRPr="00DF340E">
        <w:rPr>
          <w:rFonts w:ascii="宋体" w:hAnsi="宋体"/>
          <w:color w:val="0D0D0D"/>
          <w:szCs w:val="21"/>
        </w:rPr>
        <w:t>Landslides</w:t>
      </w:r>
      <w:r w:rsidRPr="00DF340E">
        <w:rPr>
          <w:rFonts w:ascii="宋体" w:hAnsi="宋体" w:hint="eastAsia"/>
          <w:color w:val="0D0D0D"/>
          <w:szCs w:val="21"/>
        </w:rPr>
        <w:t>》、《岩土</w:t>
      </w:r>
      <w:r w:rsidRPr="00DF340E">
        <w:rPr>
          <w:rFonts w:ascii="宋体" w:hAnsi="宋体"/>
          <w:color w:val="0D0D0D"/>
          <w:szCs w:val="21"/>
        </w:rPr>
        <w:t>工程学报》</w:t>
      </w:r>
      <w:r w:rsidRPr="00DF340E">
        <w:rPr>
          <w:rFonts w:ascii="宋体" w:hAnsi="宋体" w:hint="eastAsia"/>
          <w:color w:val="0D0D0D"/>
          <w:szCs w:val="21"/>
        </w:rPr>
        <w:t>、</w:t>
      </w:r>
      <w:r w:rsidRPr="00DF340E">
        <w:rPr>
          <w:rFonts w:ascii="宋体" w:hAnsi="宋体"/>
          <w:color w:val="0D0D0D"/>
          <w:szCs w:val="21"/>
        </w:rPr>
        <w:t>《</w:t>
      </w:r>
      <w:r w:rsidRPr="00DF340E">
        <w:rPr>
          <w:rFonts w:ascii="宋体" w:hAnsi="宋体" w:hint="eastAsia"/>
          <w:color w:val="0D0D0D"/>
          <w:szCs w:val="21"/>
        </w:rPr>
        <w:t>岩</w:t>
      </w:r>
      <w:r>
        <w:rPr>
          <w:rFonts w:ascii="宋体" w:hAnsi="宋体" w:hint="eastAsia"/>
          <w:color w:val="0D0D0D"/>
          <w:szCs w:val="21"/>
        </w:rPr>
        <w:t>土</w:t>
      </w:r>
      <w:r>
        <w:rPr>
          <w:rFonts w:ascii="宋体" w:hAnsi="宋体"/>
          <w:color w:val="0D0D0D"/>
          <w:szCs w:val="21"/>
        </w:rPr>
        <w:t>力学</w:t>
      </w:r>
      <w:r w:rsidRPr="00DF340E">
        <w:rPr>
          <w:rFonts w:ascii="宋体" w:hAnsi="宋体"/>
          <w:color w:val="0D0D0D"/>
          <w:szCs w:val="21"/>
        </w:rPr>
        <w:t>》</w:t>
      </w:r>
      <w:r>
        <w:rPr>
          <w:rFonts w:ascii="宋体" w:hAnsi="宋体" w:hint="eastAsia"/>
          <w:color w:val="0D0D0D"/>
          <w:szCs w:val="21"/>
        </w:rPr>
        <w:t>上发表了共同署名的学术论文</w:t>
      </w:r>
      <w:r>
        <w:rPr>
          <w:rFonts w:ascii="宋体" w:hAnsi="宋体"/>
          <w:color w:val="0D0D0D"/>
          <w:szCs w:val="21"/>
        </w:rPr>
        <w:t>3</w:t>
      </w:r>
      <w:r>
        <w:rPr>
          <w:rFonts w:ascii="宋体" w:hAnsi="宋体" w:hint="eastAsia"/>
          <w:color w:val="0D0D0D"/>
          <w:szCs w:val="21"/>
        </w:rPr>
        <w:t>篇，</w:t>
      </w:r>
      <w:r w:rsidRPr="00DF340E">
        <w:rPr>
          <w:rFonts w:ascii="宋体" w:hAnsi="宋体" w:hint="eastAsia"/>
          <w:color w:val="0D0D0D"/>
          <w:szCs w:val="21"/>
        </w:rPr>
        <w:t>其中</w:t>
      </w:r>
      <w:r w:rsidRPr="00DF340E">
        <w:rPr>
          <w:rFonts w:ascii="宋体" w:hAnsi="宋体"/>
          <w:color w:val="0D0D0D"/>
          <w:szCs w:val="21"/>
        </w:rPr>
        <w:t>1</w:t>
      </w:r>
      <w:r w:rsidRPr="00DF340E">
        <w:rPr>
          <w:rFonts w:ascii="宋体" w:hAnsi="宋体" w:hint="eastAsia"/>
          <w:color w:val="0D0D0D"/>
          <w:szCs w:val="21"/>
        </w:rPr>
        <w:t>篇列为</w:t>
      </w:r>
      <w:r w:rsidRPr="00DF340E">
        <w:rPr>
          <w:rFonts w:ascii="宋体" w:hAnsi="宋体"/>
          <w:color w:val="0D0D0D"/>
          <w:szCs w:val="21"/>
        </w:rPr>
        <w:t>代表性论文</w:t>
      </w:r>
      <w:r>
        <w:rPr>
          <w:rFonts w:ascii="宋体" w:hAnsi="宋体" w:hint="eastAsia"/>
          <w:color w:val="0D0D0D"/>
          <w:szCs w:val="21"/>
        </w:rPr>
        <w:t>（代表性论文5</w:t>
      </w:r>
      <w:r w:rsidRPr="00DF340E">
        <w:rPr>
          <w:rFonts w:ascii="宋体" w:hAnsi="宋体"/>
          <w:color w:val="0D0D0D"/>
          <w:szCs w:val="21"/>
        </w:rPr>
        <w:t>）</w:t>
      </w:r>
      <w:r w:rsidRPr="00DF340E">
        <w:rPr>
          <w:rFonts w:ascii="宋体" w:hAnsi="宋体" w:hint="eastAsia"/>
          <w:color w:val="0D0D0D"/>
          <w:szCs w:val="21"/>
        </w:rPr>
        <w:t>。</w:t>
      </w:r>
    </w:p>
    <w:p w:rsidR="00B71876" w:rsidRDefault="00B71876" w:rsidP="00B71876">
      <w:pPr>
        <w:spacing w:line="400" w:lineRule="exact"/>
        <w:rPr>
          <w:rFonts w:ascii="宋体" w:hAnsi="宋体"/>
          <w:b/>
          <w:bCs/>
          <w:color w:val="0D0D0D"/>
          <w:szCs w:val="21"/>
        </w:rPr>
      </w:pPr>
      <w:r w:rsidRPr="00DF340E">
        <w:rPr>
          <w:rFonts w:ascii="宋体" w:hAnsi="宋体"/>
          <w:color w:val="0D0D0D"/>
          <w:szCs w:val="21"/>
        </w:rPr>
        <w:t> </w:t>
      </w:r>
      <w:r w:rsidRPr="00DF340E">
        <w:rPr>
          <w:rFonts w:ascii="宋体" w:hAnsi="宋体" w:hint="eastAsia"/>
          <w:b/>
          <w:bCs/>
          <w:color w:val="0D0D0D"/>
          <w:szCs w:val="21"/>
        </w:rPr>
        <w:t xml:space="preserve">    </w:t>
      </w:r>
    </w:p>
    <w:p w:rsidR="00B71876" w:rsidRDefault="00B71876" w:rsidP="00B71876">
      <w:pPr>
        <w:spacing w:line="400" w:lineRule="exact"/>
        <w:ind w:right="1713"/>
        <w:jc w:val="right"/>
        <w:rPr>
          <w:rFonts w:ascii="宋体" w:hAnsi="宋体"/>
          <w:b/>
          <w:bCs/>
          <w:color w:val="0D0D0D"/>
          <w:szCs w:val="21"/>
        </w:rPr>
      </w:pPr>
    </w:p>
    <w:p w:rsidR="00B71876" w:rsidRDefault="00B71876" w:rsidP="00B71876">
      <w:pPr>
        <w:spacing w:line="400" w:lineRule="exact"/>
        <w:ind w:right="1713"/>
        <w:jc w:val="right"/>
        <w:rPr>
          <w:rFonts w:ascii="宋体" w:hAnsi="宋体" w:hint="eastAsia"/>
          <w:color w:val="0D0D0D"/>
          <w:sz w:val="24"/>
          <w:szCs w:val="20"/>
        </w:rPr>
      </w:pPr>
      <w:r w:rsidRPr="00DF340E">
        <w:rPr>
          <w:rFonts w:ascii="宋体" w:hAnsi="宋体" w:hint="eastAsia"/>
          <w:b/>
          <w:bCs/>
          <w:color w:val="0D0D0D"/>
          <w:szCs w:val="21"/>
        </w:rPr>
        <w:t>第一完成人签名：</w:t>
      </w:r>
    </w:p>
    <w:p w:rsidR="00B71876" w:rsidRDefault="00B71876" w:rsidP="00B71876">
      <w:pPr>
        <w:widowControl/>
        <w:jc w:val="center"/>
        <w:rPr>
          <w:rFonts w:ascii="宋体" w:hAnsi="宋体"/>
          <w:b/>
          <w:color w:val="0D0D0D"/>
          <w:sz w:val="28"/>
        </w:rPr>
      </w:pPr>
    </w:p>
    <w:p w:rsidR="00B71876" w:rsidRDefault="00B71876" w:rsidP="00B71876">
      <w:pPr>
        <w:widowControl/>
        <w:jc w:val="center"/>
        <w:rPr>
          <w:rFonts w:ascii="宋体" w:hAnsi="宋体"/>
          <w:b/>
          <w:color w:val="0D0D0D"/>
          <w:sz w:val="28"/>
        </w:rPr>
      </w:pPr>
    </w:p>
    <w:p w:rsidR="00B71876" w:rsidRDefault="00B71876" w:rsidP="00B71876">
      <w:pPr>
        <w:widowControl/>
        <w:jc w:val="center"/>
        <w:rPr>
          <w:rFonts w:ascii="宋体" w:hAnsi="宋体"/>
          <w:b/>
          <w:color w:val="0D0D0D"/>
          <w:sz w:val="28"/>
        </w:rPr>
      </w:pPr>
    </w:p>
    <w:p w:rsidR="00B71876" w:rsidRDefault="00B71876" w:rsidP="00B71876">
      <w:pPr>
        <w:widowControl/>
        <w:jc w:val="center"/>
        <w:rPr>
          <w:rFonts w:ascii="宋体" w:hAnsi="宋体" w:hint="eastAsia"/>
          <w:b/>
          <w:color w:val="0D0D0D"/>
          <w:sz w:val="28"/>
        </w:rPr>
      </w:pPr>
    </w:p>
    <w:p w:rsidR="00B71876" w:rsidRDefault="00B71876" w:rsidP="00B71876">
      <w:pPr>
        <w:widowControl/>
        <w:jc w:val="center"/>
        <w:rPr>
          <w:rFonts w:ascii="宋体" w:hAnsi="宋体" w:hint="eastAsia"/>
          <w:b/>
          <w:color w:val="0D0D0D"/>
          <w:sz w:val="28"/>
        </w:rPr>
      </w:pPr>
      <w:r>
        <w:rPr>
          <w:rFonts w:ascii="宋体" w:hAnsi="宋体" w:hint="eastAsia"/>
          <w:b/>
          <w:color w:val="0D0D0D"/>
          <w:sz w:val="28"/>
        </w:rPr>
        <w:lastRenderedPageBreak/>
        <w:t>完成人合作关系情况汇总表</w:t>
      </w:r>
    </w:p>
    <w:tbl>
      <w:tblPr>
        <w:tblW w:w="86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809"/>
        <w:gridCol w:w="1213"/>
        <w:gridCol w:w="709"/>
        <w:gridCol w:w="2835"/>
        <w:gridCol w:w="708"/>
        <w:gridCol w:w="1690"/>
      </w:tblGrid>
      <w:tr w:rsidR="00B71876" w:rsidTr="00C76FFD">
        <w:trPr>
          <w:trHeight w:val="793"/>
          <w:jc w:val="center"/>
        </w:trPr>
        <w:tc>
          <w:tcPr>
            <w:tcW w:w="719" w:type="dxa"/>
            <w:tcBorders>
              <w:top w:val="single" w:sz="4" w:space="0" w:color="000000"/>
              <w:left w:val="single" w:sz="4" w:space="0" w:color="000000"/>
              <w:bottom w:val="single" w:sz="4" w:space="0" w:color="000000"/>
              <w:right w:val="single" w:sz="4" w:space="0" w:color="000000"/>
            </w:tcBorders>
            <w:vAlign w:val="center"/>
            <w:hideMark/>
          </w:tcPr>
          <w:p w:rsidR="00B71876" w:rsidRDefault="00B71876" w:rsidP="00C76FFD">
            <w:pPr>
              <w:spacing w:beforeLines="50" w:before="156" w:afterLines="50" w:after="156"/>
              <w:jc w:val="center"/>
              <w:rPr>
                <w:color w:val="0D0D0D"/>
                <w:sz w:val="24"/>
              </w:rPr>
            </w:pPr>
            <w:r>
              <w:rPr>
                <w:rFonts w:hint="eastAsia"/>
                <w:color w:val="0D0D0D"/>
                <w:sz w:val="24"/>
              </w:rPr>
              <w:t>序号</w:t>
            </w:r>
          </w:p>
        </w:tc>
        <w:tc>
          <w:tcPr>
            <w:tcW w:w="809" w:type="dxa"/>
            <w:tcBorders>
              <w:top w:val="single" w:sz="4" w:space="0" w:color="000000"/>
              <w:left w:val="single" w:sz="4" w:space="0" w:color="000000"/>
              <w:bottom w:val="single" w:sz="4" w:space="0" w:color="000000"/>
              <w:right w:val="single" w:sz="4" w:space="0" w:color="000000"/>
            </w:tcBorders>
            <w:vAlign w:val="center"/>
            <w:hideMark/>
          </w:tcPr>
          <w:p w:rsidR="00B71876" w:rsidRDefault="00B71876" w:rsidP="00C76FFD">
            <w:pPr>
              <w:spacing w:beforeLines="50" w:before="156" w:afterLines="50" w:after="156"/>
              <w:jc w:val="center"/>
              <w:rPr>
                <w:color w:val="0D0D0D"/>
                <w:sz w:val="24"/>
              </w:rPr>
            </w:pPr>
            <w:r>
              <w:rPr>
                <w:rFonts w:hint="eastAsia"/>
                <w:color w:val="0D0D0D"/>
                <w:sz w:val="24"/>
              </w:rPr>
              <w:t>合作方式</w:t>
            </w:r>
          </w:p>
        </w:tc>
        <w:tc>
          <w:tcPr>
            <w:tcW w:w="1213" w:type="dxa"/>
            <w:tcBorders>
              <w:top w:val="single" w:sz="4" w:space="0" w:color="000000"/>
              <w:left w:val="single" w:sz="4" w:space="0" w:color="000000"/>
              <w:bottom w:val="single" w:sz="4" w:space="0" w:color="000000"/>
              <w:right w:val="single" w:sz="4" w:space="0" w:color="000000"/>
            </w:tcBorders>
            <w:vAlign w:val="center"/>
            <w:hideMark/>
          </w:tcPr>
          <w:p w:rsidR="00B71876" w:rsidRDefault="00B71876" w:rsidP="00C76FFD">
            <w:pPr>
              <w:spacing w:beforeLines="50" w:before="156" w:afterLines="50" w:after="156"/>
              <w:jc w:val="center"/>
              <w:rPr>
                <w:color w:val="0D0D0D"/>
                <w:sz w:val="24"/>
              </w:rPr>
            </w:pPr>
            <w:r>
              <w:rPr>
                <w:rFonts w:hint="eastAsia"/>
                <w:color w:val="0D0D0D"/>
                <w:sz w:val="24"/>
              </w:rPr>
              <w:t>合作者</w:t>
            </w:r>
            <w:r>
              <w:rPr>
                <w:color w:val="0D0D0D"/>
                <w:sz w:val="24"/>
              </w:rPr>
              <w:t>/</w:t>
            </w:r>
          </w:p>
          <w:p w:rsidR="00B71876" w:rsidRDefault="00B71876" w:rsidP="00C76FFD">
            <w:pPr>
              <w:spacing w:beforeLines="50" w:before="156" w:afterLines="50" w:after="156"/>
              <w:jc w:val="center"/>
              <w:rPr>
                <w:color w:val="0D0D0D"/>
                <w:sz w:val="24"/>
              </w:rPr>
            </w:pPr>
            <w:r>
              <w:rPr>
                <w:rFonts w:hint="eastAsia"/>
                <w:color w:val="0D0D0D"/>
                <w:sz w:val="24"/>
              </w:rPr>
              <w:t>项目排名</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B71876" w:rsidRDefault="00B71876" w:rsidP="00C76FFD">
            <w:pPr>
              <w:spacing w:beforeLines="50" w:before="156" w:afterLines="50" w:after="156"/>
              <w:jc w:val="center"/>
              <w:rPr>
                <w:color w:val="0D0D0D"/>
                <w:sz w:val="24"/>
              </w:rPr>
            </w:pPr>
            <w:r>
              <w:rPr>
                <w:rFonts w:hint="eastAsia"/>
                <w:color w:val="0D0D0D"/>
                <w:sz w:val="24"/>
              </w:rPr>
              <w:t>合作时间</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71876" w:rsidRDefault="00B71876" w:rsidP="00C76FFD">
            <w:pPr>
              <w:spacing w:beforeLines="50" w:before="156" w:afterLines="50" w:after="156"/>
              <w:jc w:val="center"/>
              <w:rPr>
                <w:color w:val="0D0D0D"/>
                <w:sz w:val="24"/>
              </w:rPr>
            </w:pPr>
            <w:r>
              <w:rPr>
                <w:rFonts w:hint="eastAsia"/>
                <w:color w:val="0D0D0D"/>
                <w:sz w:val="24"/>
              </w:rPr>
              <w:t>合作成果</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B71876" w:rsidRDefault="00B71876" w:rsidP="00C76FFD">
            <w:pPr>
              <w:spacing w:beforeLines="50" w:before="156" w:afterLines="50" w:after="156"/>
              <w:jc w:val="center"/>
              <w:rPr>
                <w:color w:val="0D0D0D"/>
                <w:sz w:val="24"/>
              </w:rPr>
            </w:pPr>
            <w:r>
              <w:rPr>
                <w:rFonts w:hint="eastAsia"/>
                <w:color w:val="0D0D0D"/>
                <w:sz w:val="24"/>
              </w:rPr>
              <w:t>证明材料</w:t>
            </w:r>
          </w:p>
        </w:tc>
        <w:tc>
          <w:tcPr>
            <w:tcW w:w="1690" w:type="dxa"/>
            <w:tcBorders>
              <w:top w:val="single" w:sz="4" w:space="0" w:color="000000"/>
              <w:left w:val="single" w:sz="4" w:space="0" w:color="000000"/>
              <w:bottom w:val="single" w:sz="4" w:space="0" w:color="000000"/>
              <w:right w:val="single" w:sz="4" w:space="0" w:color="000000"/>
            </w:tcBorders>
            <w:vAlign w:val="center"/>
            <w:hideMark/>
          </w:tcPr>
          <w:p w:rsidR="00B71876" w:rsidRDefault="00B71876" w:rsidP="00C76FFD">
            <w:pPr>
              <w:spacing w:beforeLines="50" w:before="156" w:afterLines="50" w:after="156"/>
              <w:jc w:val="center"/>
              <w:rPr>
                <w:color w:val="0D0D0D"/>
                <w:sz w:val="24"/>
              </w:rPr>
            </w:pPr>
            <w:r>
              <w:rPr>
                <w:rFonts w:hint="eastAsia"/>
                <w:color w:val="0D0D0D"/>
                <w:sz w:val="24"/>
              </w:rPr>
              <w:t>备注</w:t>
            </w:r>
          </w:p>
        </w:tc>
      </w:tr>
      <w:tr w:rsidR="00B71876" w:rsidTr="00C76FFD">
        <w:trPr>
          <w:trHeight w:val="990"/>
          <w:jc w:val="center"/>
        </w:trPr>
        <w:tc>
          <w:tcPr>
            <w:tcW w:w="719" w:type="dxa"/>
            <w:tcBorders>
              <w:top w:val="single" w:sz="4" w:space="0" w:color="000000"/>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sidRPr="00032C76">
              <w:rPr>
                <w:rFonts w:hint="eastAsia"/>
                <w:color w:val="0D0D0D"/>
                <w:szCs w:val="21"/>
              </w:rPr>
              <w:t>1</w:t>
            </w:r>
          </w:p>
        </w:tc>
        <w:tc>
          <w:tcPr>
            <w:tcW w:w="809" w:type="dxa"/>
            <w:tcBorders>
              <w:top w:val="single" w:sz="4" w:space="0" w:color="000000"/>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论文</w:t>
            </w:r>
            <w:r w:rsidRPr="00032C76">
              <w:rPr>
                <w:color w:val="0D0D0D"/>
                <w:szCs w:val="21"/>
              </w:rPr>
              <w:t>合著</w:t>
            </w:r>
          </w:p>
        </w:tc>
        <w:tc>
          <w:tcPr>
            <w:tcW w:w="1213" w:type="dxa"/>
            <w:tcBorders>
              <w:top w:val="single" w:sz="4" w:space="0" w:color="000000"/>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黄润秋</w:t>
            </w:r>
            <w:r>
              <w:rPr>
                <w:rFonts w:hint="eastAsia"/>
                <w:color w:val="0D0D0D"/>
                <w:szCs w:val="21"/>
              </w:rPr>
              <w:t>，</w:t>
            </w:r>
            <w:r w:rsidRPr="00032C76">
              <w:rPr>
                <w:color w:val="0D0D0D"/>
                <w:szCs w:val="21"/>
              </w:rPr>
              <w:t>黄达</w:t>
            </w:r>
            <w:r w:rsidRPr="00032C76">
              <w:rPr>
                <w:rFonts w:hint="eastAsia"/>
                <w:color w:val="0D0D0D"/>
                <w:szCs w:val="21"/>
              </w:rPr>
              <w:t>/</w:t>
            </w:r>
            <w:r w:rsidRPr="00032C76">
              <w:rPr>
                <w:color w:val="0D0D0D"/>
                <w:szCs w:val="21"/>
              </w:rPr>
              <w:t>1</w:t>
            </w:r>
            <w:r>
              <w:rPr>
                <w:rFonts w:hint="eastAsia"/>
                <w:color w:val="0D0D0D"/>
                <w:szCs w:val="21"/>
              </w:rPr>
              <w:t>，</w:t>
            </w:r>
            <w:r w:rsidRPr="00032C76">
              <w:rPr>
                <w:rFonts w:hint="eastAsia"/>
                <w:color w:val="0D0D0D"/>
                <w:szCs w:val="21"/>
              </w:rPr>
              <w:t>2</w:t>
            </w:r>
          </w:p>
        </w:tc>
        <w:tc>
          <w:tcPr>
            <w:tcW w:w="709" w:type="dxa"/>
            <w:tcBorders>
              <w:top w:val="single" w:sz="4" w:space="0" w:color="000000"/>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sidRPr="00032C76">
              <w:rPr>
                <w:color w:val="0D0D0D"/>
                <w:szCs w:val="21"/>
              </w:rPr>
              <w:t>2008</w:t>
            </w:r>
            <w:r w:rsidRPr="00032C76">
              <w:rPr>
                <w:rFonts w:hint="eastAsia"/>
                <w:color w:val="0D0D0D"/>
                <w:szCs w:val="21"/>
              </w:rPr>
              <w:t>年</w:t>
            </w:r>
            <w:r w:rsidRPr="00032C76">
              <w:rPr>
                <w:rFonts w:hint="eastAsia"/>
                <w:color w:val="0D0D0D"/>
                <w:szCs w:val="21"/>
              </w:rPr>
              <w:t>11</w:t>
            </w:r>
            <w:r w:rsidRPr="00032C76">
              <w:rPr>
                <w:rFonts w:hint="eastAsia"/>
                <w:color w:val="0D0D0D"/>
                <w:szCs w:val="21"/>
              </w:rPr>
              <w:t>月</w:t>
            </w:r>
          </w:p>
        </w:tc>
        <w:tc>
          <w:tcPr>
            <w:tcW w:w="2835" w:type="dxa"/>
            <w:tcBorders>
              <w:top w:val="single" w:sz="4" w:space="0" w:color="000000"/>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卸荷条件下花岗岩力学特性试验研究，</w:t>
            </w:r>
            <w:r w:rsidRPr="00032C76">
              <w:rPr>
                <w:rFonts w:ascii="宋体" w:hAnsi="宋体"/>
                <w:szCs w:val="21"/>
              </w:rPr>
              <w:t>2008, 27(11): 2205-2213</w:t>
            </w:r>
          </w:p>
        </w:tc>
        <w:tc>
          <w:tcPr>
            <w:tcW w:w="708" w:type="dxa"/>
            <w:tcBorders>
              <w:top w:val="single" w:sz="4" w:space="0" w:color="000000"/>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附件</w:t>
            </w:r>
            <w:r w:rsidRPr="00032C76">
              <w:rPr>
                <w:rFonts w:hint="eastAsia"/>
                <w:color w:val="0D0D0D"/>
                <w:szCs w:val="21"/>
              </w:rPr>
              <w:t>[1]</w:t>
            </w:r>
          </w:p>
        </w:tc>
        <w:tc>
          <w:tcPr>
            <w:tcW w:w="1690" w:type="dxa"/>
            <w:tcBorders>
              <w:top w:val="single" w:sz="4" w:space="0" w:color="000000"/>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sidRPr="00032C76">
              <w:rPr>
                <w:rFonts w:hint="eastAsia"/>
                <w:color w:val="0D0D0D"/>
                <w:szCs w:val="21"/>
              </w:rPr>
              <w:t>代表性</w:t>
            </w:r>
            <w:r w:rsidRPr="00032C76">
              <w:rPr>
                <w:color w:val="0D0D0D"/>
                <w:szCs w:val="21"/>
              </w:rPr>
              <w:t>论文</w:t>
            </w:r>
            <w:r w:rsidRPr="00032C76">
              <w:rPr>
                <w:rFonts w:hint="eastAsia"/>
                <w:color w:val="0D0D0D"/>
                <w:szCs w:val="21"/>
              </w:rPr>
              <w:t>1</w:t>
            </w:r>
          </w:p>
        </w:tc>
      </w:tr>
      <w:tr w:rsidR="00B71876" w:rsidTr="00C76FFD">
        <w:trPr>
          <w:trHeight w:val="930"/>
          <w:jc w:val="center"/>
        </w:trPr>
        <w:tc>
          <w:tcPr>
            <w:tcW w:w="719"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Pr>
                <w:rFonts w:hint="eastAsia"/>
                <w:color w:val="0D0D0D"/>
                <w:szCs w:val="21"/>
              </w:rPr>
              <w:t>2</w:t>
            </w:r>
          </w:p>
        </w:tc>
        <w:tc>
          <w:tcPr>
            <w:tcW w:w="809"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论文</w:t>
            </w:r>
            <w:r w:rsidRPr="00032C76">
              <w:rPr>
                <w:color w:val="0D0D0D"/>
                <w:szCs w:val="21"/>
              </w:rPr>
              <w:t>合著</w:t>
            </w:r>
          </w:p>
        </w:tc>
        <w:tc>
          <w:tcPr>
            <w:tcW w:w="1213"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黄润秋</w:t>
            </w:r>
            <w:r>
              <w:rPr>
                <w:rFonts w:hint="eastAsia"/>
                <w:color w:val="0D0D0D"/>
                <w:szCs w:val="21"/>
              </w:rPr>
              <w:t>，</w:t>
            </w:r>
            <w:r w:rsidRPr="00032C76">
              <w:rPr>
                <w:color w:val="0D0D0D"/>
                <w:szCs w:val="21"/>
              </w:rPr>
              <w:t>黄达</w:t>
            </w:r>
            <w:r w:rsidRPr="00032C76">
              <w:rPr>
                <w:rFonts w:hint="eastAsia"/>
                <w:color w:val="0D0D0D"/>
                <w:szCs w:val="21"/>
              </w:rPr>
              <w:t>/</w:t>
            </w:r>
            <w:r w:rsidRPr="00032C76">
              <w:rPr>
                <w:color w:val="0D0D0D"/>
                <w:szCs w:val="21"/>
              </w:rPr>
              <w:t>1</w:t>
            </w:r>
            <w:r>
              <w:rPr>
                <w:rFonts w:hint="eastAsia"/>
                <w:color w:val="0D0D0D"/>
                <w:szCs w:val="21"/>
              </w:rPr>
              <w:t>，</w:t>
            </w:r>
            <w:r w:rsidRPr="00032C76">
              <w:rPr>
                <w:rFonts w:hint="eastAsia"/>
                <w:color w:val="0D0D0D"/>
                <w:szCs w:val="21"/>
              </w:rPr>
              <w:t>2</w:t>
            </w:r>
          </w:p>
        </w:tc>
        <w:tc>
          <w:tcPr>
            <w:tcW w:w="709"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FD7123">
              <w:rPr>
                <w:color w:val="000000"/>
                <w:szCs w:val="21"/>
              </w:rPr>
              <w:t>2014</w:t>
            </w:r>
            <w:r w:rsidRPr="00FD7123">
              <w:rPr>
                <w:color w:val="000000"/>
                <w:szCs w:val="21"/>
              </w:rPr>
              <w:t>年</w:t>
            </w:r>
            <w:r>
              <w:rPr>
                <w:color w:val="000000"/>
                <w:szCs w:val="21"/>
              </w:rPr>
              <w:t>3</w:t>
            </w:r>
            <w:r w:rsidRPr="00FD7123">
              <w:rPr>
                <w:color w:val="000000"/>
                <w:szCs w:val="21"/>
              </w:rPr>
              <w:t>月</w:t>
            </w:r>
          </w:p>
        </w:tc>
        <w:tc>
          <w:tcPr>
            <w:tcW w:w="2835"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color w:val="0D0D0D"/>
                <w:szCs w:val="21"/>
              </w:rPr>
              <w:t>Evolution of rock cracks under unloading condition. Rock Mechanics and Rock Engineering, 2014, 47:453-466</w:t>
            </w:r>
          </w:p>
        </w:tc>
        <w:tc>
          <w:tcPr>
            <w:tcW w:w="708"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附件</w:t>
            </w:r>
            <w:r>
              <w:rPr>
                <w:rFonts w:hint="eastAsia"/>
                <w:color w:val="0D0D0D"/>
                <w:szCs w:val="21"/>
              </w:rPr>
              <w:t>[3</w:t>
            </w:r>
            <w:r w:rsidRPr="00032C76">
              <w:rPr>
                <w:rFonts w:hint="eastAsia"/>
                <w:color w:val="0D0D0D"/>
                <w:szCs w:val="21"/>
              </w:rPr>
              <w:t>]</w:t>
            </w:r>
          </w:p>
        </w:tc>
        <w:tc>
          <w:tcPr>
            <w:tcW w:w="1690"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sidRPr="00032C76">
              <w:rPr>
                <w:rFonts w:hint="eastAsia"/>
                <w:color w:val="0D0D0D"/>
                <w:szCs w:val="21"/>
              </w:rPr>
              <w:t>代表性</w:t>
            </w:r>
            <w:r w:rsidRPr="00032C76">
              <w:rPr>
                <w:color w:val="0D0D0D"/>
                <w:szCs w:val="21"/>
              </w:rPr>
              <w:t>论文</w:t>
            </w:r>
            <w:r>
              <w:rPr>
                <w:rFonts w:hint="eastAsia"/>
                <w:color w:val="0D0D0D"/>
                <w:szCs w:val="21"/>
              </w:rPr>
              <w:t>3</w:t>
            </w:r>
          </w:p>
        </w:tc>
      </w:tr>
      <w:tr w:rsidR="00B71876" w:rsidTr="00C76FFD">
        <w:trPr>
          <w:trHeight w:val="705"/>
          <w:jc w:val="center"/>
        </w:trPr>
        <w:tc>
          <w:tcPr>
            <w:tcW w:w="719"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Pr>
                <w:rFonts w:hint="eastAsia"/>
                <w:color w:val="0D0D0D"/>
                <w:szCs w:val="21"/>
              </w:rPr>
              <w:t>3</w:t>
            </w:r>
          </w:p>
        </w:tc>
        <w:tc>
          <w:tcPr>
            <w:tcW w:w="809"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论文</w:t>
            </w:r>
            <w:r w:rsidRPr="00032C76">
              <w:rPr>
                <w:color w:val="0D0D0D"/>
                <w:szCs w:val="21"/>
              </w:rPr>
              <w:t>合著</w:t>
            </w:r>
          </w:p>
        </w:tc>
        <w:tc>
          <w:tcPr>
            <w:tcW w:w="1213"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黄润秋</w:t>
            </w:r>
            <w:r>
              <w:rPr>
                <w:rFonts w:hint="eastAsia"/>
                <w:color w:val="0D0D0D"/>
                <w:szCs w:val="21"/>
              </w:rPr>
              <w:t>，</w:t>
            </w:r>
            <w:r w:rsidRPr="00032C76">
              <w:rPr>
                <w:color w:val="0D0D0D"/>
                <w:szCs w:val="21"/>
              </w:rPr>
              <w:t>黄达</w:t>
            </w:r>
            <w:r>
              <w:rPr>
                <w:rFonts w:hint="eastAsia"/>
                <w:color w:val="0D0D0D"/>
                <w:szCs w:val="21"/>
              </w:rPr>
              <w:t>，岑夺丰</w:t>
            </w:r>
            <w:r w:rsidRPr="00032C76">
              <w:rPr>
                <w:rFonts w:hint="eastAsia"/>
                <w:color w:val="0D0D0D"/>
                <w:szCs w:val="21"/>
              </w:rPr>
              <w:t>/</w:t>
            </w:r>
            <w:r w:rsidRPr="00032C76">
              <w:rPr>
                <w:color w:val="0D0D0D"/>
                <w:szCs w:val="21"/>
              </w:rPr>
              <w:t>1</w:t>
            </w:r>
            <w:r>
              <w:rPr>
                <w:rFonts w:hint="eastAsia"/>
                <w:color w:val="0D0D0D"/>
                <w:szCs w:val="21"/>
              </w:rPr>
              <w:t>，</w:t>
            </w:r>
            <w:r w:rsidRPr="00032C76">
              <w:rPr>
                <w:rFonts w:hint="eastAsia"/>
                <w:color w:val="0D0D0D"/>
                <w:szCs w:val="21"/>
              </w:rPr>
              <w:t>2</w:t>
            </w:r>
            <w:r>
              <w:rPr>
                <w:rFonts w:hint="eastAsia"/>
                <w:color w:val="0D0D0D"/>
                <w:szCs w:val="21"/>
              </w:rPr>
              <w:t>，</w:t>
            </w:r>
            <w:r>
              <w:rPr>
                <w:rFonts w:hint="eastAsia"/>
                <w:color w:val="0D0D0D"/>
                <w:szCs w:val="21"/>
              </w:rPr>
              <w:t>4</w:t>
            </w:r>
          </w:p>
        </w:tc>
        <w:tc>
          <w:tcPr>
            <w:tcW w:w="709"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Pr>
                <w:color w:val="000000"/>
                <w:szCs w:val="21"/>
              </w:rPr>
              <w:t>2015</w:t>
            </w:r>
            <w:r w:rsidRPr="00FD7123">
              <w:rPr>
                <w:color w:val="000000"/>
                <w:szCs w:val="21"/>
              </w:rPr>
              <w:t>年</w:t>
            </w:r>
            <w:r w:rsidRPr="00FD7123">
              <w:rPr>
                <w:color w:val="000000"/>
                <w:szCs w:val="21"/>
              </w:rPr>
              <w:t>2</w:t>
            </w:r>
            <w:r w:rsidRPr="00FD7123">
              <w:rPr>
                <w:color w:val="000000"/>
                <w:szCs w:val="21"/>
              </w:rPr>
              <w:t>月</w:t>
            </w:r>
          </w:p>
        </w:tc>
        <w:tc>
          <w:tcPr>
            <w:tcW w:w="2835"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sidRPr="00032C76">
              <w:rPr>
                <w:color w:val="0D0D0D"/>
                <w:szCs w:val="21"/>
              </w:rPr>
              <w:t>Step-path failure of rock slopes with intermittent joints, Landslides, 2015, 12(5): 911-926</w:t>
            </w:r>
          </w:p>
        </w:tc>
        <w:tc>
          <w:tcPr>
            <w:tcW w:w="708"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附件</w:t>
            </w:r>
            <w:r>
              <w:rPr>
                <w:rFonts w:hint="eastAsia"/>
                <w:color w:val="0D0D0D"/>
                <w:szCs w:val="21"/>
              </w:rPr>
              <w:t>[5</w:t>
            </w:r>
            <w:r w:rsidRPr="00032C76">
              <w:rPr>
                <w:rFonts w:hint="eastAsia"/>
                <w:color w:val="0D0D0D"/>
                <w:szCs w:val="21"/>
              </w:rPr>
              <w:t>]</w:t>
            </w:r>
          </w:p>
        </w:tc>
        <w:tc>
          <w:tcPr>
            <w:tcW w:w="1690"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sidRPr="00032C76">
              <w:rPr>
                <w:rFonts w:hint="eastAsia"/>
                <w:color w:val="0D0D0D"/>
                <w:szCs w:val="21"/>
              </w:rPr>
              <w:t>代表性</w:t>
            </w:r>
            <w:r w:rsidRPr="00032C76">
              <w:rPr>
                <w:color w:val="0D0D0D"/>
                <w:szCs w:val="21"/>
              </w:rPr>
              <w:t>论文</w:t>
            </w:r>
            <w:r>
              <w:rPr>
                <w:rFonts w:hint="eastAsia"/>
                <w:color w:val="0D0D0D"/>
                <w:szCs w:val="21"/>
              </w:rPr>
              <w:t>5</w:t>
            </w:r>
          </w:p>
        </w:tc>
      </w:tr>
      <w:tr w:rsidR="00B71876" w:rsidTr="00C76FFD">
        <w:trPr>
          <w:trHeight w:val="1934"/>
          <w:jc w:val="center"/>
        </w:trPr>
        <w:tc>
          <w:tcPr>
            <w:tcW w:w="719" w:type="dxa"/>
            <w:tcBorders>
              <w:top w:val="single" w:sz="4" w:space="0" w:color="auto"/>
              <w:left w:val="single" w:sz="4" w:space="0" w:color="000000"/>
              <w:bottom w:val="single" w:sz="4" w:space="0" w:color="auto"/>
              <w:right w:val="single" w:sz="4" w:space="0" w:color="000000"/>
            </w:tcBorders>
          </w:tcPr>
          <w:p w:rsidR="00B71876" w:rsidRDefault="00B71876" w:rsidP="00C76FFD">
            <w:pPr>
              <w:spacing w:beforeLines="50" w:before="156" w:afterLines="50" w:after="156"/>
              <w:jc w:val="center"/>
              <w:rPr>
                <w:rFonts w:hint="eastAsia"/>
                <w:color w:val="0D0D0D"/>
                <w:sz w:val="24"/>
              </w:rPr>
            </w:pPr>
            <w:r>
              <w:rPr>
                <w:rFonts w:hint="eastAsia"/>
                <w:color w:val="0D0D0D"/>
                <w:sz w:val="24"/>
              </w:rPr>
              <w:t>4</w:t>
            </w:r>
          </w:p>
        </w:tc>
        <w:tc>
          <w:tcPr>
            <w:tcW w:w="809"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论文</w:t>
            </w:r>
            <w:r w:rsidRPr="00032C76">
              <w:rPr>
                <w:color w:val="0D0D0D"/>
                <w:szCs w:val="21"/>
              </w:rPr>
              <w:t>合著</w:t>
            </w:r>
          </w:p>
        </w:tc>
        <w:tc>
          <w:tcPr>
            <w:tcW w:w="1213"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黄润秋</w:t>
            </w:r>
            <w:r>
              <w:rPr>
                <w:rFonts w:hint="eastAsia"/>
                <w:color w:val="0D0D0D"/>
                <w:szCs w:val="21"/>
              </w:rPr>
              <w:t>，陈国庆</w:t>
            </w:r>
            <w:r w:rsidRPr="00032C76">
              <w:rPr>
                <w:rFonts w:hint="eastAsia"/>
                <w:color w:val="0D0D0D"/>
                <w:szCs w:val="21"/>
              </w:rPr>
              <w:t>/</w:t>
            </w:r>
            <w:r>
              <w:rPr>
                <w:color w:val="0D0D0D"/>
                <w:szCs w:val="21"/>
              </w:rPr>
              <w:t xml:space="preserve"> </w:t>
            </w:r>
            <w:r w:rsidRPr="00032C76">
              <w:rPr>
                <w:color w:val="0D0D0D"/>
                <w:szCs w:val="21"/>
              </w:rPr>
              <w:t>1</w:t>
            </w:r>
            <w:r>
              <w:rPr>
                <w:rFonts w:hint="eastAsia"/>
                <w:color w:val="0D0D0D"/>
                <w:szCs w:val="21"/>
              </w:rPr>
              <w:t>，</w:t>
            </w:r>
            <w:r>
              <w:rPr>
                <w:color w:val="0D0D0D"/>
                <w:szCs w:val="21"/>
              </w:rPr>
              <w:t>3</w:t>
            </w:r>
          </w:p>
        </w:tc>
        <w:tc>
          <w:tcPr>
            <w:tcW w:w="709"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Pr>
                <w:color w:val="000000"/>
                <w:szCs w:val="21"/>
              </w:rPr>
              <w:t>2013</w:t>
            </w:r>
            <w:r w:rsidRPr="00FD7123">
              <w:rPr>
                <w:color w:val="000000"/>
                <w:szCs w:val="21"/>
              </w:rPr>
              <w:t>年</w:t>
            </w:r>
            <w:r>
              <w:rPr>
                <w:color w:val="000000"/>
                <w:szCs w:val="21"/>
              </w:rPr>
              <w:t>8</w:t>
            </w:r>
            <w:r w:rsidRPr="00FD7123">
              <w:rPr>
                <w:color w:val="000000"/>
                <w:szCs w:val="21"/>
              </w:rPr>
              <w:t>月</w:t>
            </w:r>
          </w:p>
        </w:tc>
        <w:tc>
          <w:tcPr>
            <w:tcW w:w="2835" w:type="dxa"/>
            <w:tcBorders>
              <w:top w:val="single" w:sz="4" w:space="0" w:color="auto"/>
              <w:left w:val="single" w:sz="4" w:space="0" w:color="000000"/>
              <w:bottom w:val="single" w:sz="4" w:space="0" w:color="auto"/>
              <w:right w:val="single" w:sz="4" w:space="0" w:color="000000"/>
            </w:tcBorders>
          </w:tcPr>
          <w:p w:rsidR="00B71876" w:rsidRPr="000976F5" w:rsidRDefault="00B71876" w:rsidP="00C76FFD">
            <w:pPr>
              <w:spacing w:beforeLines="50" w:before="156" w:afterLines="50" w:after="156"/>
              <w:jc w:val="center"/>
              <w:rPr>
                <w:color w:val="0D0D0D"/>
                <w:szCs w:val="21"/>
              </w:rPr>
            </w:pPr>
            <w:r w:rsidRPr="000976F5">
              <w:rPr>
                <w:color w:val="0D0D0D"/>
                <w:szCs w:val="21"/>
              </w:rPr>
              <w:t>Progressive Modelling of the Gravity-induced Landslide Using the Local Dynamic Strength Reduction Method</w:t>
            </w:r>
            <w:r w:rsidRPr="000976F5">
              <w:rPr>
                <w:rFonts w:hint="eastAsia"/>
                <w:color w:val="0D0D0D"/>
                <w:szCs w:val="21"/>
              </w:rPr>
              <w:t xml:space="preserve">, </w:t>
            </w:r>
            <w:r w:rsidRPr="000976F5">
              <w:rPr>
                <w:color w:val="0D0D0D"/>
                <w:szCs w:val="21"/>
              </w:rPr>
              <w:t>Journal of Mountain Science, 2013, 10(4): 532-540.</w:t>
            </w:r>
          </w:p>
        </w:tc>
        <w:tc>
          <w:tcPr>
            <w:tcW w:w="708"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附件</w:t>
            </w:r>
            <w:r>
              <w:rPr>
                <w:rFonts w:hint="eastAsia"/>
                <w:color w:val="0D0D0D"/>
                <w:szCs w:val="21"/>
              </w:rPr>
              <w:t>[</w:t>
            </w:r>
            <w:r>
              <w:rPr>
                <w:color w:val="0D0D0D"/>
                <w:szCs w:val="21"/>
              </w:rPr>
              <w:t>8</w:t>
            </w:r>
            <w:r w:rsidRPr="00032C76">
              <w:rPr>
                <w:rFonts w:hint="eastAsia"/>
                <w:color w:val="0D0D0D"/>
                <w:szCs w:val="21"/>
              </w:rPr>
              <w:t>]</w:t>
            </w:r>
          </w:p>
        </w:tc>
        <w:tc>
          <w:tcPr>
            <w:tcW w:w="1690"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sidRPr="00032C76">
              <w:rPr>
                <w:rFonts w:hint="eastAsia"/>
                <w:color w:val="0D0D0D"/>
                <w:szCs w:val="21"/>
              </w:rPr>
              <w:t>代表性</w:t>
            </w:r>
            <w:r w:rsidRPr="00032C76">
              <w:rPr>
                <w:color w:val="0D0D0D"/>
                <w:szCs w:val="21"/>
              </w:rPr>
              <w:t>论文</w:t>
            </w:r>
            <w:r>
              <w:rPr>
                <w:rFonts w:hint="eastAsia"/>
                <w:color w:val="0D0D0D"/>
                <w:szCs w:val="21"/>
              </w:rPr>
              <w:t>8</w:t>
            </w:r>
          </w:p>
        </w:tc>
      </w:tr>
      <w:tr w:rsidR="00B71876" w:rsidTr="00C76FFD">
        <w:trPr>
          <w:trHeight w:val="585"/>
          <w:jc w:val="center"/>
        </w:trPr>
        <w:tc>
          <w:tcPr>
            <w:tcW w:w="719" w:type="dxa"/>
            <w:tcBorders>
              <w:top w:val="single" w:sz="4" w:space="0" w:color="auto"/>
              <w:left w:val="single" w:sz="4" w:space="0" w:color="000000"/>
              <w:bottom w:val="single" w:sz="4" w:space="0" w:color="auto"/>
              <w:right w:val="single" w:sz="4" w:space="0" w:color="000000"/>
            </w:tcBorders>
          </w:tcPr>
          <w:p w:rsidR="00B71876" w:rsidRDefault="00B71876" w:rsidP="00C76FFD">
            <w:pPr>
              <w:spacing w:beforeLines="50" w:before="156" w:afterLines="50" w:after="156"/>
              <w:jc w:val="center"/>
              <w:rPr>
                <w:rFonts w:hint="eastAsia"/>
                <w:color w:val="0D0D0D"/>
                <w:sz w:val="24"/>
              </w:rPr>
            </w:pPr>
            <w:r>
              <w:rPr>
                <w:rFonts w:hint="eastAsia"/>
                <w:color w:val="0D0D0D"/>
                <w:sz w:val="24"/>
              </w:rPr>
              <w:t>5</w:t>
            </w:r>
          </w:p>
        </w:tc>
        <w:tc>
          <w:tcPr>
            <w:tcW w:w="809"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jc w:val="center"/>
              <w:rPr>
                <w:rFonts w:hint="eastAsia"/>
                <w:color w:val="0D0D0D"/>
                <w:szCs w:val="21"/>
              </w:rPr>
            </w:pPr>
            <w:r w:rsidRPr="00865223">
              <w:rPr>
                <w:rFonts w:hint="eastAsia"/>
                <w:color w:val="0D0D0D"/>
                <w:szCs w:val="21"/>
              </w:rPr>
              <w:t>共同</w:t>
            </w:r>
            <w:r w:rsidRPr="00865223">
              <w:rPr>
                <w:color w:val="0D0D0D"/>
                <w:szCs w:val="21"/>
              </w:rPr>
              <w:t>获奖</w:t>
            </w:r>
          </w:p>
        </w:tc>
        <w:tc>
          <w:tcPr>
            <w:tcW w:w="1213"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rPr>
                <w:color w:val="0D0D0D"/>
                <w:szCs w:val="21"/>
              </w:rPr>
            </w:pPr>
            <w:r>
              <w:rPr>
                <w:rFonts w:hint="eastAsia"/>
                <w:color w:val="0D0D0D"/>
                <w:szCs w:val="21"/>
              </w:rPr>
              <w:t>黄润秋，</w:t>
            </w:r>
            <w:r w:rsidRPr="00865223">
              <w:rPr>
                <w:color w:val="0D0D0D"/>
                <w:szCs w:val="21"/>
              </w:rPr>
              <w:t>黄达</w:t>
            </w:r>
            <w:r>
              <w:rPr>
                <w:rFonts w:hint="eastAsia"/>
                <w:color w:val="0D0D0D"/>
                <w:szCs w:val="21"/>
              </w:rPr>
              <w:t>，</w:t>
            </w:r>
            <w:r w:rsidRPr="00865223">
              <w:rPr>
                <w:color w:val="0D0D0D"/>
                <w:szCs w:val="21"/>
              </w:rPr>
              <w:t>岑夺丰</w:t>
            </w:r>
            <w:r w:rsidRPr="00865223">
              <w:rPr>
                <w:rFonts w:hint="eastAsia"/>
                <w:color w:val="0D0D0D"/>
                <w:szCs w:val="21"/>
              </w:rPr>
              <w:t>/</w:t>
            </w:r>
            <w:r w:rsidRPr="00865223">
              <w:rPr>
                <w:color w:val="0D0D0D"/>
                <w:szCs w:val="21"/>
              </w:rPr>
              <w:t>1</w:t>
            </w:r>
            <w:r>
              <w:rPr>
                <w:rFonts w:hint="eastAsia"/>
                <w:color w:val="0D0D0D"/>
                <w:szCs w:val="21"/>
              </w:rPr>
              <w:t>，</w:t>
            </w:r>
            <w:r w:rsidRPr="00865223">
              <w:rPr>
                <w:rFonts w:hint="eastAsia"/>
                <w:color w:val="0D0D0D"/>
                <w:szCs w:val="21"/>
              </w:rPr>
              <w:t>2</w:t>
            </w:r>
            <w:r>
              <w:rPr>
                <w:rFonts w:hint="eastAsia"/>
                <w:color w:val="0D0D0D"/>
                <w:szCs w:val="21"/>
              </w:rPr>
              <w:t>，</w:t>
            </w:r>
            <w:r w:rsidRPr="00865223">
              <w:rPr>
                <w:rFonts w:hint="eastAsia"/>
                <w:color w:val="0D0D0D"/>
                <w:szCs w:val="21"/>
              </w:rPr>
              <w:t>4</w:t>
            </w:r>
          </w:p>
        </w:tc>
        <w:tc>
          <w:tcPr>
            <w:tcW w:w="709"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rPr>
                <w:color w:val="0D0D0D"/>
                <w:szCs w:val="21"/>
              </w:rPr>
            </w:pPr>
            <w:r>
              <w:rPr>
                <w:rFonts w:hint="eastAsia"/>
                <w:color w:val="0D0D0D"/>
                <w:szCs w:val="21"/>
              </w:rPr>
              <w:t>2017</w:t>
            </w:r>
            <w:r>
              <w:rPr>
                <w:rFonts w:hint="eastAsia"/>
                <w:color w:val="0D0D0D"/>
                <w:szCs w:val="21"/>
              </w:rPr>
              <w:t>年</w:t>
            </w:r>
            <w:r>
              <w:rPr>
                <w:rFonts w:hint="eastAsia"/>
                <w:color w:val="0D0D0D"/>
                <w:szCs w:val="21"/>
              </w:rPr>
              <w:t>5</w:t>
            </w:r>
            <w:r>
              <w:rPr>
                <w:rFonts w:hint="eastAsia"/>
                <w:color w:val="0D0D0D"/>
                <w:szCs w:val="21"/>
              </w:rPr>
              <w:t>月</w:t>
            </w:r>
          </w:p>
        </w:tc>
        <w:tc>
          <w:tcPr>
            <w:tcW w:w="2835"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rPr>
                <w:rFonts w:hint="eastAsia"/>
                <w:color w:val="0D0D0D"/>
                <w:szCs w:val="21"/>
              </w:rPr>
            </w:pPr>
            <w:r>
              <w:rPr>
                <w:rFonts w:hint="eastAsia"/>
                <w:color w:val="0D0D0D"/>
                <w:szCs w:val="21"/>
              </w:rPr>
              <w:t xml:space="preserve"> </w:t>
            </w:r>
            <w:r>
              <w:rPr>
                <w:rFonts w:hint="eastAsia"/>
                <w:color w:val="0D0D0D"/>
                <w:szCs w:val="21"/>
              </w:rPr>
              <w:t>“</w:t>
            </w:r>
            <w:r w:rsidRPr="00865223">
              <w:rPr>
                <w:rFonts w:hint="eastAsia"/>
                <w:color w:val="0D0D0D"/>
                <w:szCs w:val="21"/>
              </w:rPr>
              <w:t>国际</w:t>
            </w:r>
            <w:r w:rsidRPr="00865223">
              <w:rPr>
                <w:color w:val="0D0D0D"/>
                <w:szCs w:val="21"/>
              </w:rPr>
              <w:t>滑坡协会</w:t>
            </w:r>
            <w:r>
              <w:rPr>
                <w:rFonts w:hint="eastAsia"/>
                <w:color w:val="0D0D0D"/>
                <w:szCs w:val="21"/>
              </w:rPr>
              <w:t>最佳论文奖（</w:t>
            </w:r>
            <w:r w:rsidRPr="00865223">
              <w:rPr>
                <w:rFonts w:hint="eastAsia"/>
                <w:color w:val="0D0D0D"/>
                <w:szCs w:val="21"/>
              </w:rPr>
              <w:t>Landslides Best Paper Award</w:t>
            </w:r>
            <w:r w:rsidRPr="00865223">
              <w:rPr>
                <w:color w:val="0D0D0D"/>
                <w:szCs w:val="21"/>
              </w:rPr>
              <w:t xml:space="preserve"> 2015</w:t>
            </w:r>
            <w:r>
              <w:rPr>
                <w:rFonts w:hint="eastAsia"/>
                <w:color w:val="0D0D0D"/>
                <w:szCs w:val="21"/>
              </w:rPr>
              <w:t>）”</w:t>
            </w:r>
          </w:p>
        </w:tc>
        <w:tc>
          <w:tcPr>
            <w:tcW w:w="708"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rFonts w:hint="eastAsia"/>
                <w:color w:val="0D0D0D"/>
                <w:szCs w:val="21"/>
              </w:rPr>
            </w:pPr>
            <w:r w:rsidRPr="00032C76">
              <w:rPr>
                <w:rFonts w:hint="eastAsia"/>
                <w:color w:val="0D0D0D"/>
                <w:szCs w:val="21"/>
              </w:rPr>
              <w:t>附件</w:t>
            </w:r>
            <w:r>
              <w:rPr>
                <w:rFonts w:hint="eastAsia"/>
                <w:color w:val="0D0D0D"/>
                <w:szCs w:val="21"/>
              </w:rPr>
              <w:t>[</w:t>
            </w:r>
            <w:r>
              <w:rPr>
                <w:color w:val="0D0D0D"/>
                <w:szCs w:val="21"/>
              </w:rPr>
              <w:t>21</w:t>
            </w:r>
            <w:r w:rsidRPr="00032C76">
              <w:rPr>
                <w:rFonts w:hint="eastAsia"/>
                <w:color w:val="0D0D0D"/>
                <w:szCs w:val="21"/>
              </w:rPr>
              <w:t>]</w:t>
            </w:r>
          </w:p>
        </w:tc>
        <w:tc>
          <w:tcPr>
            <w:tcW w:w="1690" w:type="dxa"/>
            <w:tcBorders>
              <w:top w:val="single" w:sz="4" w:space="0" w:color="auto"/>
              <w:left w:val="single" w:sz="4" w:space="0" w:color="000000"/>
              <w:bottom w:val="single" w:sz="4" w:space="0" w:color="auto"/>
              <w:right w:val="single" w:sz="4" w:space="0" w:color="000000"/>
            </w:tcBorders>
          </w:tcPr>
          <w:p w:rsidR="00B71876" w:rsidRPr="00032C76" w:rsidRDefault="00B71876" w:rsidP="00C76FFD">
            <w:pPr>
              <w:spacing w:beforeLines="50" w:before="156" w:afterLines="50" w:after="156"/>
              <w:jc w:val="center"/>
              <w:rPr>
                <w:color w:val="0D0D0D"/>
                <w:szCs w:val="21"/>
              </w:rPr>
            </w:pPr>
            <w:r w:rsidRPr="00032C76">
              <w:rPr>
                <w:rFonts w:hint="eastAsia"/>
                <w:color w:val="0D0D0D"/>
                <w:szCs w:val="21"/>
              </w:rPr>
              <w:t>代表性</w:t>
            </w:r>
            <w:r w:rsidRPr="00032C76">
              <w:rPr>
                <w:color w:val="0D0D0D"/>
                <w:szCs w:val="21"/>
              </w:rPr>
              <w:t>论文</w:t>
            </w:r>
            <w:r>
              <w:rPr>
                <w:rFonts w:hint="eastAsia"/>
                <w:color w:val="0D0D0D"/>
                <w:szCs w:val="21"/>
              </w:rPr>
              <w:t>5</w:t>
            </w:r>
            <w:r>
              <w:rPr>
                <w:rFonts w:hint="eastAsia"/>
                <w:color w:val="0D0D0D"/>
                <w:szCs w:val="21"/>
              </w:rPr>
              <w:t>获得，国内首次</w:t>
            </w:r>
          </w:p>
        </w:tc>
      </w:tr>
      <w:tr w:rsidR="00B71876" w:rsidTr="00C76FFD">
        <w:trPr>
          <w:trHeight w:val="570"/>
          <w:jc w:val="center"/>
        </w:trPr>
        <w:tc>
          <w:tcPr>
            <w:tcW w:w="719" w:type="dxa"/>
            <w:tcBorders>
              <w:top w:val="single" w:sz="4" w:space="0" w:color="auto"/>
              <w:left w:val="single" w:sz="4" w:space="0" w:color="000000"/>
              <w:bottom w:val="single" w:sz="4" w:space="0" w:color="auto"/>
              <w:right w:val="single" w:sz="4" w:space="0" w:color="000000"/>
            </w:tcBorders>
          </w:tcPr>
          <w:p w:rsidR="00B71876" w:rsidRPr="00CD3D6A" w:rsidRDefault="00B71876" w:rsidP="00C76FFD">
            <w:pPr>
              <w:spacing w:beforeLines="50" w:before="156" w:afterLines="50" w:after="156"/>
              <w:jc w:val="center"/>
              <w:rPr>
                <w:rFonts w:hint="eastAsia"/>
                <w:color w:val="0D0D0D"/>
                <w:szCs w:val="21"/>
              </w:rPr>
            </w:pPr>
            <w:r w:rsidRPr="00CD3D6A">
              <w:rPr>
                <w:rFonts w:hint="eastAsia"/>
                <w:color w:val="0D0D0D"/>
                <w:szCs w:val="21"/>
              </w:rPr>
              <w:t>6</w:t>
            </w:r>
          </w:p>
        </w:tc>
        <w:tc>
          <w:tcPr>
            <w:tcW w:w="809"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jc w:val="center"/>
              <w:rPr>
                <w:color w:val="0D0D0D"/>
                <w:szCs w:val="21"/>
              </w:rPr>
            </w:pPr>
            <w:r w:rsidRPr="00865223">
              <w:rPr>
                <w:rFonts w:hint="eastAsia"/>
                <w:color w:val="0D0D0D"/>
                <w:szCs w:val="21"/>
              </w:rPr>
              <w:t>共同</w:t>
            </w:r>
            <w:r w:rsidRPr="00865223">
              <w:rPr>
                <w:color w:val="0D0D0D"/>
                <w:szCs w:val="21"/>
              </w:rPr>
              <w:t>获奖</w:t>
            </w:r>
          </w:p>
        </w:tc>
        <w:tc>
          <w:tcPr>
            <w:tcW w:w="1213"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rPr>
                <w:color w:val="0D0D0D"/>
                <w:szCs w:val="21"/>
              </w:rPr>
            </w:pPr>
            <w:r w:rsidRPr="00865223">
              <w:rPr>
                <w:rFonts w:hint="eastAsia"/>
                <w:color w:val="0D0D0D"/>
                <w:szCs w:val="21"/>
              </w:rPr>
              <w:t>黄润秋、</w:t>
            </w:r>
            <w:r w:rsidRPr="00865223">
              <w:rPr>
                <w:color w:val="0D0D0D"/>
                <w:szCs w:val="21"/>
              </w:rPr>
              <w:t>黄达</w:t>
            </w:r>
            <w:r w:rsidRPr="00865223">
              <w:rPr>
                <w:rFonts w:hint="eastAsia"/>
                <w:color w:val="0D0D0D"/>
                <w:szCs w:val="21"/>
              </w:rPr>
              <w:t>/</w:t>
            </w:r>
            <w:r w:rsidRPr="00865223">
              <w:rPr>
                <w:color w:val="0D0D0D"/>
                <w:szCs w:val="21"/>
              </w:rPr>
              <w:t>1</w:t>
            </w:r>
            <w:r w:rsidRPr="00865223">
              <w:rPr>
                <w:rFonts w:hint="eastAsia"/>
                <w:color w:val="0D0D0D"/>
                <w:szCs w:val="21"/>
              </w:rPr>
              <w:t>、</w:t>
            </w:r>
            <w:r w:rsidRPr="00865223">
              <w:rPr>
                <w:rFonts w:hint="eastAsia"/>
                <w:color w:val="0D0D0D"/>
                <w:szCs w:val="21"/>
              </w:rPr>
              <w:t>2</w:t>
            </w:r>
          </w:p>
        </w:tc>
        <w:tc>
          <w:tcPr>
            <w:tcW w:w="709"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rPr>
                <w:color w:val="0D0D0D"/>
                <w:szCs w:val="21"/>
              </w:rPr>
            </w:pPr>
            <w:r w:rsidRPr="00865223">
              <w:rPr>
                <w:rFonts w:hint="eastAsia"/>
                <w:color w:val="0D0D0D"/>
                <w:szCs w:val="21"/>
              </w:rPr>
              <w:t>2015.</w:t>
            </w:r>
            <w:r w:rsidRPr="00865223">
              <w:rPr>
                <w:color w:val="0D0D0D"/>
                <w:szCs w:val="21"/>
              </w:rPr>
              <w:t>10.28</w:t>
            </w:r>
          </w:p>
        </w:tc>
        <w:tc>
          <w:tcPr>
            <w:tcW w:w="2835" w:type="dxa"/>
            <w:tcBorders>
              <w:top w:val="single" w:sz="4" w:space="0" w:color="auto"/>
              <w:left w:val="single" w:sz="4" w:space="0" w:color="000000"/>
              <w:bottom w:val="single" w:sz="4" w:space="0" w:color="auto"/>
              <w:right w:val="single" w:sz="4" w:space="0" w:color="000000"/>
            </w:tcBorders>
          </w:tcPr>
          <w:p w:rsidR="00B71876" w:rsidRPr="0023351F" w:rsidRDefault="00B71876" w:rsidP="00C76FFD">
            <w:pPr>
              <w:spacing w:beforeLines="50" w:before="156" w:afterLines="50" w:after="156"/>
              <w:rPr>
                <w:color w:val="0D0D0D"/>
                <w:szCs w:val="21"/>
              </w:rPr>
            </w:pPr>
            <w:r w:rsidRPr="0023351F">
              <w:rPr>
                <w:rFonts w:hint="eastAsia"/>
                <w:color w:val="0D0D0D"/>
                <w:szCs w:val="21"/>
              </w:rPr>
              <w:t>“领跑者</w:t>
            </w:r>
            <w:r w:rsidRPr="0023351F">
              <w:rPr>
                <w:rFonts w:hint="eastAsia"/>
                <w:color w:val="0D0D0D"/>
                <w:szCs w:val="21"/>
              </w:rPr>
              <w:t xml:space="preserve">5000 </w:t>
            </w:r>
            <w:bookmarkStart w:id="12" w:name="OLE_LINK12"/>
            <w:r w:rsidRPr="0023351F">
              <w:rPr>
                <w:rFonts w:hint="eastAsia"/>
                <w:color w:val="0D0D0D"/>
                <w:szCs w:val="21"/>
              </w:rPr>
              <w:t>中国精品科技期刊顶尖学术论文</w:t>
            </w:r>
            <w:bookmarkEnd w:id="12"/>
            <w:r w:rsidRPr="0023351F">
              <w:rPr>
                <w:rFonts w:hint="eastAsia"/>
                <w:color w:val="0D0D0D"/>
                <w:szCs w:val="21"/>
              </w:rPr>
              <w:t>”</w:t>
            </w:r>
          </w:p>
        </w:tc>
        <w:tc>
          <w:tcPr>
            <w:tcW w:w="708"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jc w:val="center"/>
              <w:rPr>
                <w:rFonts w:hint="eastAsia"/>
                <w:color w:val="0D0D0D"/>
                <w:szCs w:val="21"/>
              </w:rPr>
            </w:pPr>
            <w:r>
              <w:rPr>
                <w:rFonts w:hint="eastAsia"/>
                <w:color w:val="0D0D0D"/>
                <w:szCs w:val="21"/>
              </w:rPr>
              <w:t>附件</w:t>
            </w:r>
            <w:r>
              <w:rPr>
                <w:rFonts w:hint="eastAsia"/>
                <w:color w:val="0D0D0D"/>
                <w:szCs w:val="21"/>
              </w:rPr>
              <w:t>[22]</w:t>
            </w:r>
          </w:p>
        </w:tc>
        <w:tc>
          <w:tcPr>
            <w:tcW w:w="1690" w:type="dxa"/>
            <w:tcBorders>
              <w:top w:val="single" w:sz="4" w:space="0" w:color="auto"/>
              <w:left w:val="single" w:sz="4" w:space="0" w:color="000000"/>
              <w:bottom w:val="single" w:sz="4" w:space="0" w:color="auto"/>
              <w:right w:val="single" w:sz="4" w:space="0" w:color="000000"/>
            </w:tcBorders>
          </w:tcPr>
          <w:p w:rsidR="00B71876" w:rsidRPr="00865223" w:rsidRDefault="00B71876" w:rsidP="00C76FFD">
            <w:pPr>
              <w:spacing w:beforeLines="50" w:before="156" w:afterLines="50" w:after="156"/>
              <w:rPr>
                <w:rFonts w:hint="eastAsia"/>
                <w:color w:val="0D0D0D"/>
                <w:szCs w:val="21"/>
              </w:rPr>
            </w:pPr>
            <w:r>
              <w:rPr>
                <w:rFonts w:hint="eastAsia"/>
                <w:color w:val="0D0D0D"/>
                <w:szCs w:val="21"/>
              </w:rPr>
              <w:t>原件部分丢失，参见岩石力学与工程学报网站公布：</w:t>
            </w:r>
            <w:r w:rsidRPr="000976F5">
              <w:rPr>
                <w:color w:val="0D0D0D"/>
                <w:szCs w:val="21"/>
              </w:rPr>
              <w:t>http://www.rockmech.org/CN/news/news1062.shtml</w:t>
            </w:r>
          </w:p>
        </w:tc>
      </w:tr>
      <w:tr w:rsidR="00B71876" w:rsidTr="00C76FFD">
        <w:trPr>
          <w:trHeight w:val="285"/>
          <w:jc w:val="center"/>
        </w:trPr>
        <w:tc>
          <w:tcPr>
            <w:tcW w:w="71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7</w:t>
            </w:r>
          </w:p>
        </w:tc>
        <w:tc>
          <w:tcPr>
            <w:tcW w:w="80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jc w:val="center"/>
              <w:rPr>
                <w:rFonts w:hint="eastAsia"/>
                <w:szCs w:val="21"/>
              </w:rPr>
            </w:pPr>
            <w:r w:rsidRPr="009F0BC9">
              <w:rPr>
                <w:rFonts w:hint="eastAsia"/>
                <w:szCs w:val="21"/>
              </w:rPr>
              <w:t>论文</w:t>
            </w:r>
            <w:r w:rsidRPr="009F0BC9">
              <w:rPr>
                <w:szCs w:val="21"/>
              </w:rPr>
              <w:t>合著</w:t>
            </w:r>
          </w:p>
        </w:tc>
        <w:tc>
          <w:tcPr>
            <w:tcW w:w="1213"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jc w:val="center"/>
              <w:rPr>
                <w:rFonts w:hint="eastAsia"/>
                <w:szCs w:val="21"/>
              </w:rPr>
            </w:pPr>
            <w:r w:rsidRPr="009F0BC9">
              <w:rPr>
                <w:rFonts w:hint="eastAsia"/>
                <w:szCs w:val="21"/>
              </w:rPr>
              <w:t>黄润秋，</w:t>
            </w:r>
            <w:r w:rsidRPr="009F0BC9">
              <w:rPr>
                <w:szCs w:val="21"/>
              </w:rPr>
              <w:t>黄达</w:t>
            </w:r>
            <w:r w:rsidRPr="009F0BC9">
              <w:rPr>
                <w:rFonts w:hint="eastAsia"/>
                <w:szCs w:val="21"/>
              </w:rPr>
              <w:t>/</w:t>
            </w:r>
            <w:r w:rsidRPr="009F0BC9">
              <w:rPr>
                <w:szCs w:val="21"/>
              </w:rPr>
              <w:t>1</w:t>
            </w:r>
            <w:r w:rsidRPr="009F0BC9">
              <w:rPr>
                <w:rFonts w:hint="eastAsia"/>
                <w:szCs w:val="21"/>
              </w:rPr>
              <w:t>，</w:t>
            </w:r>
            <w:r w:rsidRPr="009F0BC9">
              <w:rPr>
                <w:rFonts w:hint="eastAsia"/>
                <w:szCs w:val="21"/>
              </w:rPr>
              <w:t>2</w:t>
            </w:r>
          </w:p>
        </w:tc>
        <w:tc>
          <w:tcPr>
            <w:tcW w:w="70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2</w:t>
            </w:r>
            <w:r w:rsidRPr="009F0BC9">
              <w:rPr>
                <w:szCs w:val="21"/>
              </w:rPr>
              <w:t>010</w:t>
            </w:r>
            <w:r w:rsidRPr="009F0BC9">
              <w:rPr>
                <w:rFonts w:hint="eastAsia"/>
                <w:szCs w:val="21"/>
              </w:rPr>
              <w:t>年</w:t>
            </w:r>
            <w:r w:rsidRPr="009F0BC9">
              <w:rPr>
                <w:rFonts w:hint="eastAsia"/>
                <w:szCs w:val="21"/>
              </w:rPr>
              <w:t>1</w:t>
            </w:r>
            <w:r w:rsidRPr="009F0BC9">
              <w:rPr>
                <w:rFonts w:hint="eastAsia"/>
                <w:szCs w:val="21"/>
              </w:rPr>
              <w:lastRenderedPageBreak/>
              <w:t>月</w:t>
            </w:r>
          </w:p>
        </w:tc>
        <w:tc>
          <w:tcPr>
            <w:tcW w:w="2835"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szCs w:val="21"/>
              </w:rPr>
            </w:pPr>
            <w:r w:rsidRPr="009F0BC9">
              <w:rPr>
                <w:szCs w:val="21"/>
              </w:rPr>
              <w:lastRenderedPageBreak/>
              <w:t>高应力条件下卸荷速率对锦屏大理岩力学特性影响规律试验研究</w:t>
            </w:r>
            <w:r w:rsidRPr="009F0BC9">
              <w:rPr>
                <w:szCs w:val="21"/>
              </w:rPr>
              <w:t xml:space="preserve">. </w:t>
            </w:r>
            <w:r w:rsidRPr="009F0BC9">
              <w:rPr>
                <w:szCs w:val="21"/>
              </w:rPr>
              <w:t>岩石力学与工程</w:t>
            </w:r>
            <w:r w:rsidRPr="009F0BC9">
              <w:rPr>
                <w:szCs w:val="21"/>
              </w:rPr>
              <w:lastRenderedPageBreak/>
              <w:t>学报</w:t>
            </w:r>
            <w:r w:rsidRPr="009F0BC9">
              <w:rPr>
                <w:szCs w:val="21"/>
              </w:rPr>
              <w:t>, 2010, 29(1): 21-33.</w:t>
            </w:r>
          </w:p>
        </w:tc>
        <w:tc>
          <w:tcPr>
            <w:tcW w:w="708"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lastRenderedPageBreak/>
              <w:t>附件</w:t>
            </w:r>
            <w:r w:rsidRPr="009F0BC9">
              <w:rPr>
                <w:szCs w:val="21"/>
              </w:rPr>
              <w:t>[23]</w:t>
            </w:r>
          </w:p>
        </w:tc>
        <w:tc>
          <w:tcPr>
            <w:tcW w:w="1690"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szCs w:val="21"/>
              </w:rPr>
            </w:pPr>
            <w:r w:rsidRPr="009F0BC9">
              <w:rPr>
                <w:rFonts w:hint="eastAsia"/>
                <w:szCs w:val="21"/>
              </w:rPr>
              <w:t>其它重要论文（入选</w:t>
            </w:r>
            <w:r w:rsidRPr="009F0BC9">
              <w:rPr>
                <w:rFonts w:hint="eastAsia"/>
                <w:szCs w:val="21"/>
              </w:rPr>
              <w:t>F5000</w:t>
            </w:r>
            <w:r w:rsidRPr="009F0BC9">
              <w:rPr>
                <w:rFonts w:hint="eastAsia"/>
                <w:szCs w:val="21"/>
              </w:rPr>
              <w:t>领</w:t>
            </w:r>
            <w:r w:rsidRPr="009F0BC9">
              <w:rPr>
                <w:rFonts w:hint="eastAsia"/>
                <w:szCs w:val="21"/>
              </w:rPr>
              <w:lastRenderedPageBreak/>
              <w:t>跑论文）</w:t>
            </w:r>
          </w:p>
        </w:tc>
      </w:tr>
      <w:tr w:rsidR="00B71876" w:rsidTr="00C76FFD">
        <w:trPr>
          <w:trHeight w:val="330"/>
          <w:jc w:val="center"/>
        </w:trPr>
        <w:tc>
          <w:tcPr>
            <w:tcW w:w="71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lastRenderedPageBreak/>
              <w:t>8</w:t>
            </w:r>
          </w:p>
        </w:tc>
        <w:tc>
          <w:tcPr>
            <w:tcW w:w="80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jc w:val="center"/>
              <w:rPr>
                <w:rFonts w:hint="eastAsia"/>
                <w:szCs w:val="21"/>
              </w:rPr>
            </w:pPr>
            <w:r w:rsidRPr="009F0BC9">
              <w:rPr>
                <w:rFonts w:hint="eastAsia"/>
                <w:szCs w:val="21"/>
              </w:rPr>
              <w:t>论文合著</w:t>
            </w:r>
          </w:p>
        </w:tc>
        <w:tc>
          <w:tcPr>
            <w:tcW w:w="1213"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黄润秋，</w:t>
            </w:r>
            <w:r w:rsidRPr="009F0BC9">
              <w:rPr>
                <w:szCs w:val="21"/>
              </w:rPr>
              <w:t>黄达</w:t>
            </w:r>
            <w:r w:rsidRPr="009F0BC9">
              <w:rPr>
                <w:rFonts w:hint="eastAsia"/>
                <w:szCs w:val="21"/>
              </w:rPr>
              <w:t>/</w:t>
            </w:r>
            <w:r w:rsidRPr="009F0BC9">
              <w:rPr>
                <w:szCs w:val="21"/>
              </w:rPr>
              <w:t>1</w:t>
            </w:r>
            <w:r w:rsidRPr="009F0BC9">
              <w:rPr>
                <w:rFonts w:hint="eastAsia"/>
                <w:szCs w:val="21"/>
              </w:rPr>
              <w:t>，</w:t>
            </w:r>
            <w:r w:rsidRPr="009F0BC9">
              <w:rPr>
                <w:rFonts w:hint="eastAsia"/>
                <w:szCs w:val="21"/>
              </w:rPr>
              <w:t>2</w:t>
            </w:r>
          </w:p>
        </w:tc>
        <w:tc>
          <w:tcPr>
            <w:tcW w:w="70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2011</w:t>
            </w:r>
            <w:r w:rsidRPr="009F0BC9">
              <w:rPr>
                <w:rFonts w:hint="eastAsia"/>
                <w:szCs w:val="21"/>
              </w:rPr>
              <w:t>年</w:t>
            </w:r>
            <w:r w:rsidRPr="009F0BC9">
              <w:rPr>
                <w:rFonts w:hint="eastAsia"/>
                <w:szCs w:val="21"/>
              </w:rPr>
              <w:t>4</w:t>
            </w:r>
            <w:r w:rsidRPr="009F0BC9">
              <w:rPr>
                <w:rFonts w:hint="eastAsia"/>
                <w:szCs w:val="21"/>
              </w:rPr>
              <w:t>月</w:t>
            </w:r>
          </w:p>
        </w:tc>
        <w:tc>
          <w:tcPr>
            <w:tcW w:w="2835"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szCs w:val="21"/>
              </w:rPr>
            </w:pPr>
            <w:r w:rsidRPr="009F0BC9">
              <w:rPr>
                <w:rFonts w:hint="eastAsia"/>
                <w:szCs w:val="21"/>
              </w:rPr>
              <w:t>拉剪应力状态下岩体裂隙扩展的断裂力学机制及物理模型试验</w:t>
            </w:r>
            <w:r w:rsidRPr="009F0BC9">
              <w:rPr>
                <w:rFonts w:hint="eastAsia"/>
                <w:szCs w:val="21"/>
              </w:rPr>
              <w:t xml:space="preserve">, </w:t>
            </w:r>
            <w:r w:rsidRPr="009F0BC9">
              <w:rPr>
                <w:rFonts w:hint="eastAsia"/>
                <w:szCs w:val="21"/>
              </w:rPr>
              <w:t>岩土力学</w:t>
            </w:r>
            <w:r w:rsidRPr="009F0BC9">
              <w:rPr>
                <w:rFonts w:hint="eastAsia"/>
                <w:szCs w:val="21"/>
              </w:rPr>
              <w:t>, 2011, 32(4): 997-1002</w:t>
            </w:r>
          </w:p>
        </w:tc>
        <w:tc>
          <w:tcPr>
            <w:tcW w:w="708"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附件</w:t>
            </w:r>
            <w:r w:rsidRPr="009F0BC9">
              <w:rPr>
                <w:szCs w:val="21"/>
              </w:rPr>
              <w:t>[24]</w:t>
            </w:r>
          </w:p>
        </w:tc>
        <w:tc>
          <w:tcPr>
            <w:tcW w:w="1690"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szCs w:val="21"/>
              </w:rPr>
            </w:pPr>
            <w:r w:rsidRPr="009F0BC9">
              <w:rPr>
                <w:rFonts w:hint="eastAsia"/>
                <w:szCs w:val="21"/>
              </w:rPr>
              <w:t>其它重要论文</w:t>
            </w:r>
          </w:p>
        </w:tc>
      </w:tr>
      <w:tr w:rsidR="00B71876" w:rsidTr="00C76FFD">
        <w:trPr>
          <w:trHeight w:val="345"/>
          <w:jc w:val="center"/>
        </w:trPr>
        <w:tc>
          <w:tcPr>
            <w:tcW w:w="71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9</w:t>
            </w:r>
          </w:p>
        </w:tc>
        <w:tc>
          <w:tcPr>
            <w:tcW w:w="80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jc w:val="center"/>
              <w:rPr>
                <w:rFonts w:hint="eastAsia"/>
                <w:szCs w:val="21"/>
              </w:rPr>
            </w:pPr>
            <w:r w:rsidRPr="009F0BC9">
              <w:rPr>
                <w:rFonts w:hint="eastAsia"/>
                <w:szCs w:val="21"/>
              </w:rPr>
              <w:t>论文合著</w:t>
            </w:r>
          </w:p>
        </w:tc>
        <w:tc>
          <w:tcPr>
            <w:tcW w:w="1213"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黄润秋，</w:t>
            </w:r>
            <w:r w:rsidRPr="009F0BC9">
              <w:rPr>
                <w:szCs w:val="21"/>
              </w:rPr>
              <w:t>黄达</w:t>
            </w:r>
            <w:r w:rsidRPr="009F0BC9">
              <w:rPr>
                <w:rFonts w:hint="eastAsia"/>
                <w:szCs w:val="21"/>
              </w:rPr>
              <w:t>/</w:t>
            </w:r>
            <w:r w:rsidRPr="009F0BC9">
              <w:rPr>
                <w:szCs w:val="21"/>
              </w:rPr>
              <w:t>1</w:t>
            </w:r>
            <w:r w:rsidRPr="009F0BC9">
              <w:rPr>
                <w:rFonts w:hint="eastAsia"/>
                <w:szCs w:val="21"/>
              </w:rPr>
              <w:t>，</w:t>
            </w:r>
            <w:r w:rsidRPr="009F0BC9">
              <w:rPr>
                <w:rFonts w:hint="eastAsia"/>
                <w:szCs w:val="21"/>
              </w:rPr>
              <w:t>2</w:t>
            </w:r>
          </w:p>
        </w:tc>
        <w:tc>
          <w:tcPr>
            <w:tcW w:w="709"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2012</w:t>
            </w:r>
            <w:r w:rsidRPr="009F0BC9">
              <w:rPr>
                <w:rFonts w:hint="eastAsia"/>
                <w:szCs w:val="21"/>
              </w:rPr>
              <w:t>年</w:t>
            </w:r>
            <w:r w:rsidRPr="009F0BC9">
              <w:rPr>
                <w:rFonts w:hint="eastAsia"/>
                <w:szCs w:val="21"/>
              </w:rPr>
              <w:t>7</w:t>
            </w:r>
            <w:r w:rsidRPr="009F0BC9">
              <w:rPr>
                <w:rFonts w:hint="eastAsia"/>
                <w:szCs w:val="21"/>
              </w:rPr>
              <w:t>月</w:t>
            </w:r>
          </w:p>
        </w:tc>
        <w:tc>
          <w:tcPr>
            <w:tcW w:w="2835"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szCs w:val="21"/>
              </w:rPr>
            </w:pPr>
            <w:bookmarkStart w:id="13" w:name="OLE_LINK15"/>
            <w:r w:rsidRPr="009F0BC9">
              <w:rPr>
                <w:rFonts w:hint="eastAsia"/>
                <w:szCs w:val="21"/>
              </w:rPr>
              <w:t>高围压卸荷条件下大理岩破碎块度分形特征及其与能量相关性研究</w:t>
            </w:r>
            <w:bookmarkEnd w:id="13"/>
            <w:r w:rsidRPr="009F0BC9">
              <w:rPr>
                <w:rFonts w:hint="eastAsia"/>
                <w:szCs w:val="21"/>
              </w:rPr>
              <w:t>，岩石力学与工程学报，</w:t>
            </w:r>
            <w:r w:rsidRPr="009F0BC9">
              <w:rPr>
                <w:szCs w:val="21"/>
              </w:rPr>
              <w:t>2012, 31(7): 1379-1389.</w:t>
            </w:r>
          </w:p>
        </w:tc>
        <w:tc>
          <w:tcPr>
            <w:tcW w:w="708"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附件</w:t>
            </w:r>
            <w:r w:rsidRPr="009F0BC9">
              <w:rPr>
                <w:szCs w:val="21"/>
              </w:rPr>
              <w:t>[25]</w:t>
            </w:r>
          </w:p>
        </w:tc>
        <w:tc>
          <w:tcPr>
            <w:tcW w:w="1690" w:type="dxa"/>
            <w:tcBorders>
              <w:top w:val="single" w:sz="4" w:space="0" w:color="auto"/>
              <w:left w:val="single" w:sz="4" w:space="0" w:color="000000"/>
              <w:bottom w:val="single" w:sz="4" w:space="0" w:color="auto"/>
              <w:right w:val="single" w:sz="4" w:space="0" w:color="000000"/>
            </w:tcBorders>
          </w:tcPr>
          <w:p w:rsidR="00B71876" w:rsidRPr="009F0BC9" w:rsidRDefault="00B71876" w:rsidP="00C76FFD">
            <w:pPr>
              <w:spacing w:beforeLines="50" w:before="156" w:afterLines="50" w:after="156"/>
              <w:rPr>
                <w:szCs w:val="21"/>
              </w:rPr>
            </w:pPr>
            <w:r w:rsidRPr="009F0BC9">
              <w:rPr>
                <w:rFonts w:hint="eastAsia"/>
                <w:szCs w:val="21"/>
              </w:rPr>
              <w:t>其它重要论文</w:t>
            </w:r>
          </w:p>
        </w:tc>
      </w:tr>
      <w:tr w:rsidR="00B71876" w:rsidTr="00C76FFD">
        <w:trPr>
          <w:trHeight w:val="1800"/>
          <w:jc w:val="center"/>
        </w:trPr>
        <w:tc>
          <w:tcPr>
            <w:tcW w:w="719" w:type="dxa"/>
            <w:tcBorders>
              <w:top w:val="single" w:sz="4" w:space="0" w:color="auto"/>
              <w:left w:val="single" w:sz="4" w:space="0" w:color="000000"/>
              <w:right w:val="single" w:sz="4" w:space="0" w:color="000000"/>
            </w:tcBorders>
          </w:tcPr>
          <w:p w:rsidR="00B71876" w:rsidRPr="009F0BC9" w:rsidRDefault="00B71876" w:rsidP="00C76FFD">
            <w:pPr>
              <w:spacing w:beforeLines="50" w:before="156" w:afterLines="50" w:after="156"/>
              <w:rPr>
                <w:rFonts w:hint="eastAsia"/>
                <w:szCs w:val="21"/>
              </w:rPr>
            </w:pPr>
            <w:r w:rsidRPr="009F0BC9">
              <w:rPr>
                <w:rFonts w:hint="eastAsia"/>
                <w:szCs w:val="21"/>
              </w:rPr>
              <w:t>10</w:t>
            </w:r>
          </w:p>
        </w:tc>
        <w:tc>
          <w:tcPr>
            <w:tcW w:w="809" w:type="dxa"/>
            <w:tcBorders>
              <w:top w:val="single" w:sz="4" w:space="0" w:color="auto"/>
              <w:left w:val="single" w:sz="4" w:space="0" w:color="000000"/>
              <w:right w:val="single" w:sz="4" w:space="0" w:color="000000"/>
            </w:tcBorders>
          </w:tcPr>
          <w:p w:rsidR="00B71876" w:rsidRPr="009F0BC9" w:rsidRDefault="00B71876" w:rsidP="00C76FFD">
            <w:pPr>
              <w:spacing w:beforeLines="50" w:before="156" w:afterLines="50" w:after="156"/>
              <w:jc w:val="center"/>
              <w:rPr>
                <w:rFonts w:hint="eastAsia"/>
                <w:sz w:val="24"/>
              </w:rPr>
            </w:pPr>
            <w:r w:rsidRPr="009F0BC9">
              <w:rPr>
                <w:rFonts w:hint="eastAsia"/>
                <w:sz w:val="24"/>
              </w:rPr>
              <w:t>论文合著</w:t>
            </w:r>
          </w:p>
        </w:tc>
        <w:tc>
          <w:tcPr>
            <w:tcW w:w="1213" w:type="dxa"/>
            <w:tcBorders>
              <w:top w:val="single" w:sz="4" w:space="0" w:color="auto"/>
              <w:left w:val="single" w:sz="4" w:space="0" w:color="000000"/>
              <w:right w:val="single" w:sz="4" w:space="0" w:color="000000"/>
            </w:tcBorders>
          </w:tcPr>
          <w:p w:rsidR="00B71876" w:rsidRPr="009F0BC9" w:rsidRDefault="00B71876" w:rsidP="00C76FFD">
            <w:pPr>
              <w:spacing w:beforeLines="50" w:before="156" w:afterLines="50" w:after="156"/>
              <w:jc w:val="center"/>
              <w:rPr>
                <w:sz w:val="24"/>
              </w:rPr>
            </w:pPr>
            <w:r w:rsidRPr="009F0BC9">
              <w:rPr>
                <w:rFonts w:hint="eastAsia"/>
                <w:szCs w:val="21"/>
              </w:rPr>
              <w:t>黄润秋，陈国庆</w:t>
            </w:r>
            <w:r w:rsidRPr="009F0BC9">
              <w:rPr>
                <w:rFonts w:hint="eastAsia"/>
                <w:szCs w:val="21"/>
              </w:rPr>
              <w:t>/</w:t>
            </w:r>
            <w:r w:rsidRPr="009F0BC9">
              <w:rPr>
                <w:szCs w:val="21"/>
              </w:rPr>
              <w:t xml:space="preserve"> 1</w:t>
            </w:r>
            <w:r w:rsidRPr="009F0BC9">
              <w:rPr>
                <w:rFonts w:hint="eastAsia"/>
                <w:szCs w:val="21"/>
              </w:rPr>
              <w:t>，</w:t>
            </w:r>
            <w:r w:rsidRPr="009F0BC9">
              <w:rPr>
                <w:szCs w:val="21"/>
              </w:rPr>
              <w:t>3</w:t>
            </w:r>
          </w:p>
        </w:tc>
        <w:tc>
          <w:tcPr>
            <w:tcW w:w="709" w:type="dxa"/>
            <w:tcBorders>
              <w:top w:val="single" w:sz="4" w:space="0" w:color="auto"/>
              <w:left w:val="single" w:sz="4" w:space="0" w:color="000000"/>
              <w:right w:val="single" w:sz="4" w:space="0" w:color="000000"/>
            </w:tcBorders>
          </w:tcPr>
          <w:p w:rsidR="00B71876" w:rsidRPr="009F0BC9" w:rsidRDefault="00B71876" w:rsidP="00C76FFD">
            <w:pPr>
              <w:spacing w:beforeLines="50" w:before="156" w:afterLines="50" w:after="156"/>
              <w:jc w:val="center"/>
              <w:rPr>
                <w:sz w:val="24"/>
              </w:rPr>
            </w:pPr>
            <w:r w:rsidRPr="009F0BC9">
              <w:rPr>
                <w:rFonts w:hint="eastAsia"/>
                <w:sz w:val="24"/>
              </w:rPr>
              <w:t>2014</w:t>
            </w:r>
            <w:r w:rsidRPr="009F0BC9">
              <w:rPr>
                <w:rFonts w:hint="eastAsia"/>
                <w:sz w:val="24"/>
              </w:rPr>
              <w:t>年</w:t>
            </w:r>
            <w:r w:rsidRPr="009F0BC9">
              <w:rPr>
                <w:rFonts w:hint="eastAsia"/>
                <w:sz w:val="24"/>
              </w:rPr>
              <w:t>10</w:t>
            </w:r>
            <w:r w:rsidRPr="009F0BC9">
              <w:rPr>
                <w:rFonts w:hint="eastAsia"/>
                <w:sz w:val="24"/>
              </w:rPr>
              <w:t>月</w:t>
            </w:r>
          </w:p>
        </w:tc>
        <w:tc>
          <w:tcPr>
            <w:tcW w:w="2835" w:type="dxa"/>
            <w:tcBorders>
              <w:top w:val="single" w:sz="4" w:space="0" w:color="auto"/>
              <w:left w:val="single" w:sz="4" w:space="0" w:color="000000"/>
              <w:right w:val="single" w:sz="4" w:space="0" w:color="000000"/>
            </w:tcBorders>
          </w:tcPr>
          <w:p w:rsidR="00B71876" w:rsidRPr="009F0BC9" w:rsidRDefault="00B71876" w:rsidP="00C76FFD">
            <w:pPr>
              <w:spacing w:beforeLines="50" w:before="156" w:afterLines="50" w:after="156"/>
              <w:jc w:val="center"/>
              <w:rPr>
                <w:rFonts w:hint="eastAsia"/>
                <w:sz w:val="24"/>
              </w:rPr>
            </w:pPr>
            <w:r w:rsidRPr="009F0BC9">
              <w:rPr>
                <w:sz w:val="24"/>
              </w:rPr>
              <w:t>Failure mechanism of rock bridge based on acoustic emission technique. Journal of Sensors, 2015</w:t>
            </w:r>
          </w:p>
        </w:tc>
        <w:tc>
          <w:tcPr>
            <w:tcW w:w="708" w:type="dxa"/>
            <w:tcBorders>
              <w:top w:val="single" w:sz="4" w:space="0" w:color="auto"/>
              <w:left w:val="single" w:sz="4" w:space="0" w:color="000000"/>
              <w:right w:val="single" w:sz="4" w:space="0" w:color="000000"/>
            </w:tcBorders>
          </w:tcPr>
          <w:p w:rsidR="00B71876" w:rsidRPr="009F0BC9" w:rsidRDefault="00B71876" w:rsidP="00C76FFD">
            <w:pPr>
              <w:spacing w:beforeLines="50" w:before="156" w:afterLines="50" w:after="156"/>
              <w:jc w:val="center"/>
              <w:rPr>
                <w:sz w:val="24"/>
              </w:rPr>
            </w:pPr>
            <w:r w:rsidRPr="009F0BC9">
              <w:rPr>
                <w:rFonts w:hint="eastAsia"/>
                <w:szCs w:val="21"/>
              </w:rPr>
              <w:t>附件</w:t>
            </w:r>
            <w:r w:rsidRPr="009F0BC9">
              <w:rPr>
                <w:szCs w:val="21"/>
              </w:rPr>
              <w:t>[26]</w:t>
            </w:r>
          </w:p>
        </w:tc>
        <w:tc>
          <w:tcPr>
            <w:tcW w:w="1690" w:type="dxa"/>
            <w:tcBorders>
              <w:top w:val="single" w:sz="4" w:space="0" w:color="auto"/>
              <w:left w:val="single" w:sz="4" w:space="0" w:color="000000"/>
              <w:right w:val="single" w:sz="4" w:space="0" w:color="000000"/>
            </w:tcBorders>
          </w:tcPr>
          <w:p w:rsidR="00B71876" w:rsidRPr="009F0BC9" w:rsidRDefault="00B71876" w:rsidP="00C76FFD">
            <w:pPr>
              <w:spacing w:beforeLines="50" w:before="156" w:afterLines="50" w:after="156"/>
              <w:jc w:val="center"/>
              <w:rPr>
                <w:sz w:val="24"/>
              </w:rPr>
            </w:pPr>
            <w:r w:rsidRPr="009F0BC9">
              <w:rPr>
                <w:rFonts w:hint="eastAsia"/>
                <w:szCs w:val="21"/>
              </w:rPr>
              <w:t>其它重要论文</w:t>
            </w:r>
          </w:p>
        </w:tc>
      </w:tr>
    </w:tbl>
    <w:p w:rsidR="00B71876" w:rsidRDefault="00B71876" w:rsidP="00B71876">
      <w:pPr>
        <w:spacing w:beforeLines="50" w:before="156" w:line="360" w:lineRule="auto"/>
        <w:ind w:firstLineChars="200" w:firstLine="482"/>
        <w:rPr>
          <w:rFonts w:ascii="宋体" w:hAnsi="宋体" w:hint="eastAsia"/>
          <w:color w:val="0D0D0D"/>
          <w:sz w:val="24"/>
        </w:rPr>
      </w:pPr>
      <w:r>
        <w:rPr>
          <w:rFonts w:ascii="宋体" w:hAnsi="宋体" w:hint="eastAsia"/>
          <w:b/>
          <w:bCs/>
          <w:color w:val="0D0D0D"/>
          <w:sz w:val="24"/>
        </w:rPr>
        <w:t>承诺：</w:t>
      </w:r>
      <w:r>
        <w:rPr>
          <w:rFonts w:ascii="宋体" w:hAnsi="宋体" w:hint="eastAsia"/>
          <w:color w:val="0D0D0D"/>
          <w:sz w:val="24"/>
        </w:rPr>
        <w:t>本人作为项目第一完成人，对本项目完成人合作关系及上述内容的真实性负责，特此声明。</w:t>
      </w:r>
    </w:p>
    <w:p w:rsidR="00B71876" w:rsidRDefault="00B71876" w:rsidP="00B71876">
      <w:pPr>
        <w:spacing w:line="320" w:lineRule="exact"/>
        <w:jc w:val="left"/>
        <w:rPr>
          <w:rFonts w:ascii="宋体" w:hAnsi="宋体" w:hint="eastAsia"/>
          <w:b/>
          <w:bCs/>
          <w:color w:val="0D0D0D"/>
          <w:sz w:val="24"/>
          <w:szCs w:val="28"/>
        </w:rPr>
      </w:pPr>
    </w:p>
    <w:p w:rsidR="00B71876" w:rsidRDefault="00B71876" w:rsidP="00B71876">
      <w:pPr>
        <w:spacing w:line="320" w:lineRule="exact"/>
        <w:jc w:val="left"/>
        <w:rPr>
          <w:rFonts w:ascii="宋体" w:hAnsi="宋体" w:hint="eastAsia"/>
          <w:b/>
          <w:bCs/>
          <w:color w:val="0D0D0D"/>
          <w:sz w:val="24"/>
          <w:szCs w:val="28"/>
        </w:rPr>
      </w:pPr>
    </w:p>
    <w:sectPr w:rsidR="00B718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3D" w:rsidRDefault="0026753D" w:rsidP="00B71876">
      <w:r>
        <w:separator/>
      </w:r>
    </w:p>
  </w:endnote>
  <w:endnote w:type="continuationSeparator" w:id="0">
    <w:p w:rsidR="0026753D" w:rsidRDefault="0026753D" w:rsidP="00B7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黑体"/>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3D" w:rsidRDefault="0026753D" w:rsidP="00B71876">
      <w:r>
        <w:separator/>
      </w:r>
    </w:p>
  </w:footnote>
  <w:footnote w:type="continuationSeparator" w:id="0">
    <w:p w:rsidR="0026753D" w:rsidRDefault="0026753D" w:rsidP="00B71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D6F67"/>
    <w:multiLevelType w:val="hybridMultilevel"/>
    <w:tmpl w:val="D58E37EC"/>
    <w:lvl w:ilvl="0" w:tplc="DE342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90"/>
    <w:rsid w:val="0026753D"/>
    <w:rsid w:val="003F6A9E"/>
    <w:rsid w:val="006056E7"/>
    <w:rsid w:val="00A10290"/>
    <w:rsid w:val="00B71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D5398"/>
  <w15:chartTrackingRefBased/>
  <w15:docId w15:val="{9E9FEEE3-6AED-4AC5-9747-6387D3F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8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1876"/>
    <w:rPr>
      <w:sz w:val="18"/>
      <w:szCs w:val="18"/>
    </w:rPr>
  </w:style>
  <w:style w:type="paragraph" w:styleId="a5">
    <w:name w:val="footer"/>
    <w:basedOn w:val="a"/>
    <w:link w:val="a6"/>
    <w:uiPriority w:val="99"/>
    <w:unhideWhenUsed/>
    <w:rsid w:val="00B71876"/>
    <w:pPr>
      <w:tabs>
        <w:tab w:val="center" w:pos="4153"/>
        <w:tab w:val="right" w:pos="8306"/>
      </w:tabs>
      <w:snapToGrid w:val="0"/>
      <w:jc w:val="left"/>
    </w:pPr>
    <w:rPr>
      <w:sz w:val="18"/>
      <w:szCs w:val="18"/>
    </w:rPr>
  </w:style>
  <w:style w:type="character" w:customStyle="1" w:styleId="a6">
    <w:name w:val="页脚 字符"/>
    <w:basedOn w:val="a0"/>
    <w:link w:val="a5"/>
    <w:uiPriority w:val="99"/>
    <w:rsid w:val="00B718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2</cp:revision>
  <dcterms:created xsi:type="dcterms:W3CDTF">2018-05-04T00:29:00Z</dcterms:created>
  <dcterms:modified xsi:type="dcterms:W3CDTF">2018-05-04T00:41:00Z</dcterms:modified>
</cp:coreProperties>
</file>